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vertAnchor="page" w:horzAnchor="margin" w:tblpY="2701"/>
        <w:tblW w:w="9202" w:type="dxa"/>
        <w:tblLook w:val="04A0" w:firstRow="1" w:lastRow="0" w:firstColumn="1" w:lastColumn="0" w:noHBand="0" w:noVBand="1"/>
      </w:tblPr>
      <w:tblGrid>
        <w:gridCol w:w="3067"/>
        <w:gridCol w:w="3067"/>
        <w:gridCol w:w="3068"/>
      </w:tblGrid>
      <w:tr w:rsidR="009346FD" w:rsidRPr="0038605F" w14:paraId="3C207999" w14:textId="77777777" w:rsidTr="00562705">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5676F2B" w14:textId="77777777" w:rsidR="009346FD" w:rsidRPr="0038605F" w:rsidRDefault="009346FD" w:rsidP="00562705">
            <w:pPr>
              <w:jc w:val="center"/>
              <w:rPr>
                <w:rFonts w:cstheme="minorHAnsi"/>
                <w:color w:val="auto"/>
                <w:sz w:val="22"/>
                <w:szCs w:val="22"/>
              </w:rPr>
            </w:pPr>
            <w:r w:rsidRPr="0038605F">
              <w:rPr>
                <w:rFonts w:cstheme="minorHAnsi"/>
                <w:color w:val="auto"/>
                <w:sz w:val="22"/>
                <w:szCs w:val="22"/>
              </w:rPr>
              <w:t>CLASIFICACIÓN DE LA INFORMACIÓN</w:t>
            </w:r>
          </w:p>
        </w:tc>
      </w:tr>
      <w:tr w:rsidR="009346FD" w:rsidRPr="0038605F" w14:paraId="33593D7D" w14:textId="77777777" w:rsidTr="0056270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4E5A62B" w14:textId="77777777" w:rsidR="009346FD" w:rsidRPr="0038605F" w:rsidRDefault="009346FD" w:rsidP="00562705">
            <w:pPr>
              <w:jc w:val="both"/>
              <w:rPr>
                <w:rFonts w:cstheme="minorHAnsi"/>
                <w:b w:val="0"/>
                <w:bCs w:val="0"/>
                <w:sz w:val="22"/>
                <w:szCs w:val="22"/>
              </w:rPr>
            </w:pPr>
            <w:r w:rsidRPr="0038605F">
              <w:rPr>
                <w:rFonts w:cstheme="minorHAnsi"/>
                <w:noProof/>
                <w:sz w:val="22"/>
                <w:szCs w:val="22"/>
                <w:lang w:val="es-CO" w:eastAsia="es-CO"/>
              </w:rPr>
              <mc:AlternateContent>
                <mc:Choice Requires="wps">
                  <w:drawing>
                    <wp:anchor distT="0" distB="0" distL="114300" distR="114300" simplePos="0" relativeHeight="251660288" behindDoc="0" locked="0" layoutInCell="1" allowOverlap="1" wp14:anchorId="13B0DC5A" wp14:editId="03023713">
                      <wp:simplePos x="0" y="0"/>
                      <wp:positionH relativeFrom="column">
                        <wp:posOffset>1387475</wp:posOffset>
                      </wp:positionH>
                      <wp:positionV relativeFrom="paragraph">
                        <wp:posOffset>8255</wp:posOffset>
                      </wp:positionV>
                      <wp:extent cx="259080" cy="251460"/>
                      <wp:effectExtent l="0" t="0" r="26670" b="12700"/>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204243" w14:textId="37E8FA7F" w:rsidR="00562705" w:rsidRPr="006B1359" w:rsidRDefault="00562705" w:rsidP="009346FD">
                                  <w:pPr>
                                    <w:jc w:val="center"/>
                                    <w:rPr>
                                      <w:rFonts w:asciiTheme="minorHAnsi" w:hAnsiTheme="minorHAnsi" w:cstheme="minorHAnsi"/>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0DC5A" id="_x0000_t202" coordsize="21600,21600" o:spt="202" path="m,l,21600r21600,l21600,xe">
                      <v:stroke joinstyle="miter"/>
                      <v:path gradientshapeok="t" o:connecttype="rect"/>
                    </v:shapetype>
                    <v:shape id="Cuadro de texto 1" o:spid="_x0000_s1026" type="#_x0000_t202" alt="&quot;&quot;" style="position:absolute;left:0;text-align:left;margin-left:109.25pt;margin-top:.6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5A204243" w14:textId="37E8FA7F" w:rsidR="00562705" w:rsidRPr="006B1359" w:rsidRDefault="00562705" w:rsidP="009346FD">
                            <w:pPr>
                              <w:jc w:val="center"/>
                              <w:rPr>
                                <w:rFonts w:asciiTheme="minorHAnsi" w:hAnsiTheme="minorHAnsi" w:cstheme="minorHAnsi"/>
                                <w:lang w:val="en-US"/>
                              </w:rPr>
                            </w:pPr>
                          </w:p>
                        </w:txbxContent>
                      </v:textbox>
                    </v:shape>
                  </w:pict>
                </mc:Fallback>
              </mc:AlternateContent>
            </w:r>
            <w:r w:rsidRPr="0038605F">
              <w:rPr>
                <w:rFonts w:cstheme="minorHAnsi"/>
                <w:b w:val="0"/>
                <w:bCs w:val="0"/>
                <w:sz w:val="22"/>
                <w:szCs w:val="22"/>
              </w:rPr>
              <w:t xml:space="preserve">Pública  </w:t>
            </w:r>
          </w:p>
        </w:tc>
        <w:tc>
          <w:tcPr>
            <w:tcW w:w="3067" w:type="dxa"/>
            <w:shd w:val="clear" w:color="auto" w:fill="auto"/>
            <w:vAlign w:val="center"/>
          </w:tcPr>
          <w:p w14:paraId="39249351"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1312" behindDoc="0" locked="0" layoutInCell="1" allowOverlap="1" wp14:anchorId="0707873B" wp14:editId="46DBA62C">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7873B" id="_x0000_s1027" type="#_x0000_t202" alt="&quot;&quot;" style="position:absolute;left:0;text-align:left;margin-left:116.2pt;margin-top:-1.6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v:textbox>
                    </v:shape>
                  </w:pict>
                </mc:Fallback>
              </mc:AlternateContent>
            </w:r>
            <w:r w:rsidRPr="0038605F">
              <w:rPr>
                <w:rFonts w:cstheme="minorHAnsi"/>
                <w:sz w:val="22"/>
                <w:szCs w:val="22"/>
              </w:rPr>
              <w:t>Pública Clasificada</w:t>
            </w:r>
          </w:p>
        </w:tc>
        <w:tc>
          <w:tcPr>
            <w:tcW w:w="3068" w:type="dxa"/>
            <w:shd w:val="clear" w:color="auto" w:fill="auto"/>
            <w:vAlign w:val="center"/>
          </w:tcPr>
          <w:p w14:paraId="4B346025"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2336" behindDoc="0" locked="0" layoutInCell="1" allowOverlap="1" wp14:anchorId="7382B83E" wp14:editId="78E3245F">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AAEF7DC" w14:textId="77777777" w:rsidR="00562705" w:rsidRDefault="00562705" w:rsidP="009346F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2B83E" id="_x0000_s1028" type="#_x0000_t202" alt="&quot;&quot;" style="position:absolute;left:0;text-align:left;margin-left:111.35pt;margin-top:.75pt;width:20.4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2AAEF7DC" w14:textId="77777777" w:rsidR="00562705" w:rsidRDefault="00562705" w:rsidP="009346FD">
                            <w:pPr>
                              <w:jc w:val="center"/>
                            </w:pPr>
                          </w:p>
                        </w:txbxContent>
                      </v:textbox>
                    </v:shape>
                  </w:pict>
                </mc:Fallback>
              </mc:AlternateContent>
            </w:r>
            <w:r w:rsidRPr="0038605F">
              <w:rPr>
                <w:rFonts w:cstheme="minorHAnsi"/>
                <w:sz w:val="22"/>
                <w:szCs w:val="22"/>
              </w:rPr>
              <w:t>Pública Reservada</w:t>
            </w:r>
          </w:p>
        </w:tc>
      </w:tr>
    </w:tbl>
    <w:p w14:paraId="0198BA48" w14:textId="77777777" w:rsidR="009346FD" w:rsidRPr="0038605F" w:rsidRDefault="009346FD" w:rsidP="009346FD">
      <w:pPr>
        <w:jc w:val="both"/>
        <w:rPr>
          <w:rFonts w:asciiTheme="minorHAnsi" w:hAnsiTheme="minorHAnsi" w:cstheme="minorHAnsi"/>
          <w:sz w:val="22"/>
          <w:szCs w:val="22"/>
          <w:lang w:val="es-CO"/>
        </w:rPr>
      </w:pPr>
    </w:p>
    <w:p w14:paraId="5B2F15C6"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EL SUBDIRECTOR (E) DEL CENTRO DE INDUSTRIA Y CONSTRUCCIÓN DEL SERVICIO NACIONAL DE APRENDIZAJE – SENA</w:t>
      </w:r>
    </w:p>
    <w:p w14:paraId="386340EC" w14:textId="77777777" w:rsidR="009346FD" w:rsidRPr="0038605F" w:rsidRDefault="009346FD" w:rsidP="009346FD">
      <w:pPr>
        <w:pStyle w:val="Textoindependiente3"/>
        <w:rPr>
          <w:rFonts w:asciiTheme="minorHAnsi" w:hAnsiTheme="minorHAnsi" w:cstheme="minorHAnsi"/>
          <w:szCs w:val="22"/>
        </w:rPr>
      </w:pPr>
    </w:p>
    <w:p w14:paraId="52BE6391" w14:textId="77777777" w:rsidR="009346FD" w:rsidRPr="0038605F" w:rsidRDefault="009346FD" w:rsidP="009346FD">
      <w:pPr>
        <w:pStyle w:val="Textoindependiente3"/>
        <w:jc w:val="center"/>
        <w:rPr>
          <w:rFonts w:asciiTheme="minorHAnsi" w:hAnsiTheme="minorHAnsi" w:cstheme="minorHAnsi"/>
          <w:szCs w:val="22"/>
          <w:lang w:val="es-CO"/>
        </w:rPr>
      </w:pPr>
      <w:r w:rsidRPr="0038605F">
        <w:rPr>
          <w:rFonts w:asciiTheme="minorHAnsi" w:hAnsiTheme="minorHAnsi" w:cstheme="minorHAnsi"/>
          <w:szCs w:val="22"/>
        </w:rPr>
        <w:t xml:space="preserve">En uso de sus facultades legales y reglamentarias, en especial las conferidas mediante </w:t>
      </w:r>
      <w:r w:rsidRPr="0038605F">
        <w:rPr>
          <w:rFonts w:asciiTheme="minorHAnsi" w:hAnsiTheme="minorHAnsi" w:cstheme="minorHAnsi"/>
          <w:szCs w:val="22"/>
          <w:lang w:val="es-CO"/>
        </w:rPr>
        <w:t>En uso de sus facultades legales y reglamentarias, en especial las conferidas mediante los artículos 24 y 27 del Decreto No. 249 de 2004 y el artículo 6 de la Resolución No. 2900 del 30 de febrero de 2004 y demás normas concordantes y especialmente la Resolución No. 00539 de 11 de febrero de 2026,</w:t>
      </w:r>
    </w:p>
    <w:p w14:paraId="6CFE969A" w14:textId="77777777" w:rsidR="009346FD" w:rsidRPr="0038605F" w:rsidRDefault="009346FD" w:rsidP="009346FD">
      <w:pPr>
        <w:pStyle w:val="Textoindependiente3"/>
        <w:jc w:val="center"/>
        <w:rPr>
          <w:rFonts w:asciiTheme="minorHAnsi" w:hAnsiTheme="minorHAnsi" w:cstheme="minorHAnsi"/>
          <w:szCs w:val="22"/>
          <w:lang w:val="es-CO"/>
        </w:rPr>
      </w:pPr>
    </w:p>
    <w:p w14:paraId="7DE4857B" w14:textId="77777777" w:rsidR="009346FD" w:rsidRPr="0038605F" w:rsidRDefault="009346FD" w:rsidP="009346FD">
      <w:pPr>
        <w:pStyle w:val="Textoindependiente3"/>
        <w:jc w:val="center"/>
        <w:rPr>
          <w:rFonts w:asciiTheme="minorHAnsi" w:hAnsiTheme="minorHAnsi" w:cstheme="minorHAnsi"/>
          <w:szCs w:val="22"/>
        </w:rPr>
      </w:pPr>
    </w:p>
    <w:p w14:paraId="42E1C37C"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CONSIDERANDO:</w:t>
      </w:r>
    </w:p>
    <w:p w14:paraId="6A153300" w14:textId="77777777" w:rsidR="009346FD" w:rsidRPr="0038605F" w:rsidRDefault="009346FD" w:rsidP="009346FD">
      <w:pPr>
        <w:pStyle w:val="Textoindependiente3"/>
        <w:rPr>
          <w:rFonts w:asciiTheme="minorHAnsi" w:hAnsiTheme="minorHAnsi" w:cstheme="minorHAnsi"/>
          <w:b/>
          <w:szCs w:val="22"/>
        </w:rPr>
      </w:pPr>
    </w:p>
    <w:p w14:paraId="4A5287B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Decreto 2375 de 1974 “por el cual se dictan medidas a combatir del desempleo”, dispuso en su artículo 6° lo siguiente: “Exonérese a la Industria de la Construcción de la obligación que, conforme a las disposiciones vigentes, tiene de contratar aprendices. En su lugar, crease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SENA con la asesoría de la cámara colombiana de la construcción – CAMACOL y con cargo a él se atenderá el pago de la proporción salarial que corresponda a los aprendices que reciben formación profesional en los diversos oficios de la industria de la construcción.</w:t>
      </w:r>
    </w:p>
    <w:p w14:paraId="5B2DC6A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062AFDF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de acuerdo con el Decreto 1047 de 1983 “por medio de la cual se reglamenta el Decreto 2375 de 1974 en lo relacionado con el funcionamiento del Fondo Nacional de Formación Profesional en la Industria de la Construcción FIC”, los recaudos obtenidos del FIC se destinarán a todos los programas, modos y modalidades de acción de Formación Profesional Integrados desarrollados por el SENA, que guarden relación con los diferentes oficios de la Industria de la Construcción.</w:t>
      </w:r>
    </w:p>
    <w:p w14:paraId="3A5CB10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corresponde al SENA, cumplir con la política social del gobierno en el ámbito de la promoción y formación profesional integral de los recursos humanos del país.</w:t>
      </w:r>
    </w:p>
    <w:p w14:paraId="11007FB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5B31247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 FIC”, creado por el artículo 6° del Decreto 2375 de 1974, tiene como finalidad atender los programas y modos de formación profesional integral desarrollados por la entidad, que guarden relación con los diferentes oficios de la industria de la construcción, y atender con cargo a él el pago de los apoyos de sostenimiento que corresponda a los aprendices que reciben Formación Profesional en esos oficios.</w:t>
      </w:r>
    </w:p>
    <w:p w14:paraId="0751BD6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65DC0B22"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tiene como objetivo primordial, atender los programas y modos de formación profesional integral desarrollados por el SENA, que guarden relación con los diferentes oficios de la Industria de la Construcción, para lo cual deberá:</w:t>
      </w:r>
    </w:p>
    <w:p w14:paraId="45A3F4B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DEFD065"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Apoyar la permanente revisión, actualización y modernización, así como la estructuración de los programas relacionados con los oficios y ocupaciones de la Industria de la Construcción, propendiendo por su calidad y pertinencia, así como por la ampliación de la cobertura y los servicios.</w:t>
      </w:r>
    </w:p>
    <w:p w14:paraId="341A8A35" w14:textId="77777777" w:rsidR="009346FD"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Atender el pago de los apoyos de sostenimiento que corresponda a los aprendices que reciben formación profesional en los diversos oficios de la Industria de la Construcción.</w:t>
      </w:r>
    </w:p>
    <w:p w14:paraId="7BE0BE5A" w14:textId="77777777" w:rsidR="0038605F" w:rsidRPr="0038605F" w:rsidRDefault="0038605F" w:rsidP="009346FD">
      <w:pPr>
        <w:pStyle w:val="Encabezado"/>
        <w:tabs>
          <w:tab w:val="left" w:pos="7470"/>
        </w:tabs>
        <w:jc w:val="both"/>
        <w:rPr>
          <w:rFonts w:asciiTheme="minorHAnsi" w:hAnsiTheme="minorHAnsi" w:cstheme="minorHAnsi"/>
          <w:bCs/>
          <w:sz w:val="22"/>
          <w:szCs w:val="22"/>
        </w:rPr>
      </w:pPr>
    </w:p>
    <w:p w14:paraId="7934F31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Qué para efectos del recaudo, los empleadores de la industria de la construcción deberán cancelar la contribución al FIC de manera mensual cuando el pago se haga sobre el número de trabajadores, o a más tardar al término de la respectiva obra, cuando se pague utilizando una forma presuntiva.</w:t>
      </w:r>
    </w:p>
    <w:p w14:paraId="7F5E790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los recursos del FIC, se destinaran a sufragar los gastos que se generen en cumplimiento de los objetivos de que trata el artículo 2 de esta resolución, así:</w:t>
      </w:r>
    </w:p>
    <w:p w14:paraId="6656841E"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20176D1C"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lastRenderedPageBreak/>
        <w:t>Pago de Apoyos de Sostenimiento: Es el desembolso mensual en dinero que debe hacerse a los Aprendices durante el tiempo que dure su programa de aprendizaje, equivalente hasta el 60% de un salario mínimo mensual legal vigente (S.M.M.L.V.) durante la etapa Lectiva, y el 60% de un salario Mínimo mensual legal vigente (S.M.M.L.V.) durante la etapa productiva, para sufragar entre otros: transporte, alimentación y útiles para su formación; deberá aplicar los términos establecidos en la Resolución 2140 del 2021 y 2591 de 2023 y la que la modifique, la cual contiene los requisitos para ser seleccionado como beneficiario del Apoyo de Sostenimiento con recursos del FIC se requiere:</w:t>
      </w:r>
    </w:p>
    <w:p w14:paraId="3DC18877"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49D070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Estar matriculado y en estado “en formación” en uno de los programas del sector de la Industria de la Construcción, en la modalidad presencial, virtual o a distancia.  </w:t>
      </w:r>
    </w:p>
    <w:p w14:paraId="5723BAE3"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poseer contrato laboral, ni contrato de prestación de servicios.  </w:t>
      </w:r>
    </w:p>
    <w:p w14:paraId="10C56F68"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contrato de aprendizaje vigente.  </w:t>
      </w:r>
    </w:p>
    <w:p w14:paraId="014FB39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condicionamiento de matrícula vigente de acuerdo con el Reglamento al Aprendiz.  </w:t>
      </w:r>
    </w:p>
    <w:p w14:paraId="69A8596D"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apoyo de sostenimiento regular o FIC vigente.  </w:t>
      </w:r>
    </w:p>
    <w:p w14:paraId="7A7B9AB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apoyos del Programa Jóvenes en Acción (o el que lo modifique) asignados por Prosperidad Social. </w:t>
      </w:r>
    </w:p>
    <w:p w14:paraId="72EA536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Encontrarse en estado formación y que hayan transcurrido treinta (30) días calendario a partir de la matrícula, previa disponibilidad de los recursos presupuestales en los Centros de Formación Profesional.  </w:t>
      </w:r>
    </w:p>
    <w:p w14:paraId="228EDE8E"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 de alimentación temporal o ración alimentaria entregada por el Sena.  </w:t>
      </w:r>
    </w:p>
    <w:p w14:paraId="5DFCA75B"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0AD299F"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Para los meses de enero y diciembre los aprendices que se encuentren en la etapa lectiva, los desembolsos de apoyo serán del 30% de acuerdo con el calendario académico y aquellos que se encuentren en su etapa productiva será el 60%.</w:t>
      </w:r>
    </w:p>
    <w:p w14:paraId="4E229140"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1F2B31F3" w14:textId="5D349D03"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Que, el Centro de Industria y de la Construcción del SENA Regional Tolima cuenta con disponibilidad presupuestal para la vigencia 2026, amparada en el Certificado de Disponibilidad Presupuestal CDP 6226 del 4 de febrero de 2026, por valor de </w:t>
      </w:r>
      <w:r w:rsidR="005B7544" w:rsidRPr="005B7544">
        <w:rPr>
          <w:rFonts w:asciiTheme="minorHAnsi" w:hAnsiTheme="minorHAnsi" w:cstheme="minorHAnsi"/>
          <w:bCs/>
          <w:sz w:val="22"/>
          <w:szCs w:val="22"/>
        </w:rPr>
        <w:t>CUATRO MIL SETECIENTOS SESENTA Y SIETE MILLONES SETECIENTOS NUEVE MIL DOSCIENTOS NOVENTA PESOS M/CTE ($4.767.709.290), con una adición de fecha 05 de mayo por valor de DOSCIENTOS SETENTA Y DOS MILLONES CIEN MIL TRESCIENTOS SETENTA Y CUATRO PESO M/CTE ($272.100.374); dejando una Disponibilidad Presupuestal CINCO MIL TREINTA Y NUEVE MILLONES OCHOCIENTOS NUEVE MIL SEISCIENTOS SESENTA Y CUATRO PESOS M/CTE ($ 5.039.809.664)</w:t>
      </w:r>
    </w:p>
    <w:p w14:paraId="5727E7C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0F2C4F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dando aplicación al procedimiento establecido en la Guía de Apoyos Socioeconómicos para el Programa FIC, publicado en el Sistema Integrado de Gestión y Autocontrol (SIGA) a cada centro de formación le han sido asignados el presupuesto para la adjudicación de este beneficio, teniendo en cuenta la proyección indicativa y las metas previstas, identificando las necesidades presupuestales de cada vigencia.</w:t>
      </w:r>
    </w:p>
    <w:p w14:paraId="6C7ACFC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E821142" w14:textId="77777777" w:rsidR="009346FD"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 xml:space="preserve">Que mediante Resolución </w:t>
      </w:r>
      <w:r w:rsidRPr="0038605F">
        <w:rPr>
          <w:rFonts w:asciiTheme="minorHAnsi" w:hAnsiTheme="minorHAnsi" w:cstheme="minorHAnsi"/>
          <w:b/>
          <w:bCs/>
          <w:sz w:val="22"/>
          <w:szCs w:val="22"/>
        </w:rPr>
        <w:t>N.º 73-00179</w:t>
      </w:r>
      <w:r w:rsidRPr="0038605F">
        <w:rPr>
          <w:rFonts w:asciiTheme="minorHAnsi" w:hAnsiTheme="minorHAnsi" w:cstheme="minorHAnsi"/>
          <w:sz w:val="22"/>
          <w:szCs w:val="22"/>
        </w:rPr>
        <w:t xml:space="preserve"> del 27 de febrero de 2026 se adjudicaron apoyos de sostenimiento FIC a los aprendices del Centro de Industria y Construcción de la Regional Tolima, conforme a la guía de apoyos socioeconómicos publicada en el Sistema Integrado de Gestión y Autocontrol – SIGA.</w:t>
      </w:r>
    </w:p>
    <w:p w14:paraId="20664CA4" w14:textId="77777777" w:rsidR="005B7544" w:rsidRDefault="005B7544" w:rsidP="009346FD">
      <w:pPr>
        <w:spacing w:after="160" w:line="278" w:lineRule="auto"/>
        <w:jc w:val="both"/>
        <w:rPr>
          <w:rFonts w:asciiTheme="minorHAnsi" w:hAnsiTheme="minorHAnsi" w:cstheme="minorHAnsi"/>
          <w:sz w:val="22"/>
          <w:szCs w:val="22"/>
        </w:rPr>
      </w:pPr>
    </w:p>
    <w:p w14:paraId="06566721" w14:textId="268AF544" w:rsidR="009346FD" w:rsidRPr="0038605F" w:rsidRDefault="00D8742B" w:rsidP="009346FD">
      <w:pPr>
        <w:spacing w:after="160" w:line="278" w:lineRule="auto"/>
        <w:jc w:val="both"/>
        <w:rPr>
          <w:rFonts w:asciiTheme="minorHAnsi" w:hAnsiTheme="minorHAnsi" w:cstheme="minorHAnsi"/>
          <w:sz w:val="22"/>
          <w:szCs w:val="22"/>
        </w:rPr>
      </w:pPr>
      <w:r w:rsidRPr="00D8742B">
        <w:rPr>
          <w:rFonts w:asciiTheme="minorHAnsi" w:hAnsiTheme="minorHAnsi" w:cstheme="minorHAnsi"/>
          <w:sz w:val="22"/>
          <w:szCs w:val="22"/>
        </w:rPr>
        <w:t>Que, teniendo en cuenta que treinta y cinco (35) aprendices presentaron inconvenientes relacionados con el tipo de documento de identidad y/o con el número de cuenta bancaria; y que, una vez subsanadas dichas inconsistencias, se procederá a efectuar el respectivo trámite de pago.</w:t>
      </w:r>
    </w:p>
    <w:p w14:paraId="1DE9916D" w14:textId="659AFFDB" w:rsidR="009346FD" w:rsidRPr="0038605F"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Que, en mérito de lo expuesto,</w:t>
      </w:r>
    </w:p>
    <w:p w14:paraId="247CBEEB" w14:textId="77777777" w:rsidR="009346FD" w:rsidRPr="0038605F" w:rsidRDefault="009346FD" w:rsidP="009346FD">
      <w:pPr>
        <w:pStyle w:val="Textoindependiente3"/>
        <w:rPr>
          <w:rFonts w:asciiTheme="minorHAnsi" w:hAnsiTheme="minorHAnsi" w:cstheme="minorHAnsi"/>
          <w:szCs w:val="22"/>
        </w:rPr>
      </w:pPr>
    </w:p>
    <w:p w14:paraId="60B4F950"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RESUELVE:</w:t>
      </w:r>
    </w:p>
    <w:p w14:paraId="19CD57E5" w14:textId="77777777" w:rsidR="009346FD" w:rsidRPr="0038605F" w:rsidRDefault="009346FD" w:rsidP="009346FD">
      <w:pPr>
        <w:pStyle w:val="Textoindependiente3"/>
        <w:rPr>
          <w:rFonts w:asciiTheme="minorHAnsi" w:hAnsiTheme="minorHAnsi" w:cstheme="minorHAnsi"/>
          <w:szCs w:val="22"/>
        </w:rPr>
      </w:pPr>
    </w:p>
    <w:p w14:paraId="75B199E5" w14:textId="6FC5065D" w:rsidR="009346FD" w:rsidRPr="0038605F" w:rsidRDefault="009346FD" w:rsidP="009346FD">
      <w:pPr>
        <w:pStyle w:val="Textoindependiente"/>
        <w:spacing w:before="1"/>
        <w:ind w:left="140" w:right="544"/>
        <w:jc w:val="both"/>
        <w:rPr>
          <w:rFonts w:asciiTheme="minorHAnsi" w:hAnsiTheme="minorHAnsi" w:cstheme="minorHAnsi"/>
          <w:sz w:val="22"/>
          <w:szCs w:val="22"/>
        </w:rPr>
      </w:pPr>
      <w:r w:rsidRPr="0038605F">
        <w:rPr>
          <w:rFonts w:asciiTheme="minorHAnsi" w:hAnsiTheme="minorHAnsi" w:cstheme="minorHAnsi"/>
          <w:b/>
          <w:sz w:val="22"/>
          <w:szCs w:val="22"/>
        </w:rPr>
        <w:lastRenderedPageBreak/>
        <w:t>Artículo</w:t>
      </w:r>
      <w:r w:rsidRPr="0038605F">
        <w:rPr>
          <w:rFonts w:asciiTheme="minorHAnsi" w:hAnsiTheme="minorHAnsi" w:cstheme="minorHAnsi"/>
          <w:b/>
          <w:spacing w:val="-9"/>
          <w:sz w:val="22"/>
          <w:szCs w:val="22"/>
        </w:rPr>
        <w:t xml:space="preserve"> </w:t>
      </w:r>
      <w:r w:rsidRPr="0038605F">
        <w:rPr>
          <w:rFonts w:asciiTheme="minorHAnsi" w:hAnsiTheme="minorHAnsi" w:cstheme="minorHAnsi"/>
          <w:b/>
          <w:sz w:val="22"/>
          <w:szCs w:val="22"/>
        </w:rPr>
        <w:t>1º.</w:t>
      </w:r>
      <w:r w:rsidRPr="0038605F">
        <w:rPr>
          <w:rFonts w:asciiTheme="minorHAnsi" w:hAnsiTheme="minorHAnsi" w:cstheme="minorHAnsi"/>
          <w:b/>
          <w:spacing w:val="-4"/>
          <w:sz w:val="22"/>
          <w:szCs w:val="22"/>
        </w:rPr>
        <w:t xml:space="preserve"> </w:t>
      </w:r>
      <w:r w:rsidRPr="0038605F">
        <w:rPr>
          <w:rFonts w:asciiTheme="minorHAnsi" w:hAnsiTheme="minorHAnsi" w:cstheme="minorHAnsi"/>
          <w:sz w:val="22"/>
          <w:szCs w:val="22"/>
        </w:rPr>
        <w:t>Asignar</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recursos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Fondo</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Nacional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Formación</w:t>
      </w:r>
      <w:r w:rsidRPr="0038605F">
        <w:rPr>
          <w:rFonts w:asciiTheme="minorHAnsi" w:hAnsiTheme="minorHAnsi" w:cstheme="minorHAnsi"/>
          <w:spacing w:val="-9"/>
          <w:sz w:val="22"/>
          <w:szCs w:val="22"/>
        </w:rPr>
        <w:t xml:space="preserve"> </w:t>
      </w:r>
      <w:r w:rsidRPr="0038605F">
        <w:rPr>
          <w:rFonts w:asciiTheme="minorHAnsi" w:hAnsiTheme="minorHAnsi" w:cstheme="minorHAnsi"/>
          <w:sz w:val="22"/>
          <w:szCs w:val="22"/>
        </w:rPr>
        <w:t>Profesional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Industria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 Construcción</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 FIC, a los aprendices beneficiarios del apoyo d</w:t>
      </w:r>
      <w:r w:rsidR="00562705">
        <w:rPr>
          <w:rFonts w:asciiTheme="minorHAnsi" w:hAnsiTheme="minorHAnsi" w:cstheme="minorHAnsi"/>
          <w:sz w:val="22"/>
          <w:szCs w:val="22"/>
        </w:rPr>
        <w:t xml:space="preserve">e sostenimiento FIC mes de </w:t>
      </w:r>
      <w:r w:rsidR="00D8742B">
        <w:rPr>
          <w:rFonts w:asciiTheme="minorHAnsi" w:hAnsiTheme="minorHAnsi" w:cstheme="minorHAnsi"/>
          <w:sz w:val="22"/>
          <w:szCs w:val="22"/>
        </w:rPr>
        <w:t>febrero</w:t>
      </w:r>
      <w:r w:rsidRPr="0038605F">
        <w:rPr>
          <w:rFonts w:asciiTheme="minorHAnsi" w:hAnsiTheme="minorHAnsi" w:cstheme="minorHAnsi"/>
          <w:sz w:val="22"/>
          <w:szCs w:val="22"/>
        </w:rPr>
        <w:t xml:space="preserve"> de 2026, así:</w:t>
      </w:r>
    </w:p>
    <w:p w14:paraId="524094DD" w14:textId="4C14A99C" w:rsidR="0038605F" w:rsidRPr="00BA5AB6" w:rsidRDefault="00BA5AB6" w:rsidP="00BA5AB6">
      <w:pPr>
        <w:pStyle w:val="Textoindependiente"/>
        <w:spacing w:before="1"/>
        <w:ind w:left="140" w:right="544"/>
        <w:jc w:val="center"/>
        <w:rPr>
          <w:rFonts w:asciiTheme="minorHAnsi" w:hAnsiTheme="minorHAnsi" w:cstheme="minorHAnsi"/>
          <w:sz w:val="30"/>
          <w:szCs w:val="30"/>
        </w:rPr>
      </w:pPr>
      <w:r w:rsidRPr="00BA5AB6">
        <w:rPr>
          <w:rFonts w:asciiTheme="minorHAnsi" w:hAnsiTheme="minorHAnsi" w:cstheme="minorHAnsi"/>
          <w:sz w:val="30"/>
          <w:szCs w:val="30"/>
          <w:highlight w:val="yellow"/>
        </w:rPr>
        <w:t>Por favor indicar que aprendices son (35)</w:t>
      </w:r>
    </w:p>
    <w:p w14:paraId="1CF1F696" w14:textId="77777777" w:rsidR="009346FD" w:rsidRPr="0038605F" w:rsidRDefault="009346FD" w:rsidP="009346FD">
      <w:pPr>
        <w:pStyle w:val="Textoindependiente"/>
        <w:spacing w:before="232"/>
        <w:ind w:left="140"/>
        <w:jc w:val="both"/>
        <w:rPr>
          <w:rFonts w:asciiTheme="minorHAnsi" w:hAnsiTheme="minorHAnsi" w:cstheme="minorHAnsi"/>
          <w:sz w:val="22"/>
          <w:szCs w:val="22"/>
        </w:rPr>
      </w:pPr>
      <w:r w:rsidRPr="0038605F">
        <w:rPr>
          <w:rFonts w:asciiTheme="minorHAnsi" w:hAnsiTheme="minorHAnsi" w:cstheme="minorHAnsi"/>
          <w:sz w:val="22"/>
          <w:szCs w:val="22"/>
        </w:rPr>
        <w:t>Se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otorga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4"/>
          <w:sz w:val="22"/>
          <w:szCs w:val="22"/>
        </w:rPr>
        <w:t>así:</w:t>
      </w:r>
    </w:p>
    <w:tbl>
      <w:tblPr>
        <w:tblStyle w:val="Tabladelista5oscura-nfasis5"/>
        <w:tblW w:w="3818" w:type="dxa"/>
        <w:jc w:val="center"/>
        <w:tblLook w:val="04A0" w:firstRow="1" w:lastRow="0" w:firstColumn="1" w:lastColumn="0" w:noHBand="0" w:noVBand="1"/>
      </w:tblPr>
      <w:tblGrid>
        <w:gridCol w:w="1691"/>
        <w:gridCol w:w="2127"/>
      </w:tblGrid>
      <w:tr w:rsidR="0038605F" w:rsidRPr="0038605F" w14:paraId="33968ADB" w14:textId="77777777" w:rsidTr="00A86438">
        <w:trPr>
          <w:cnfStyle w:val="100000000000" w:firstRow="1" w:lastRow="0" w:firstColumn="0" w:lastColumn="0" w:oddVBand="0" w:evenVBand="0" w:oddHBand="0" w:evenHBand="0" w:firstRowFirstColumn="0" w:firstRowLastColumn="0" w:lastRowFirstColumn="0" w:lastRowLastColumn="0"/>
          <w:trHeight w:val="980"/>
          <w:jc w:val="center"/>
        </w:trPr>
        <w:tc>
          <w:tcPr>
            <w:cnfStyle w:val="001000000100" w:firstRow="0" w:lastRow="0" w:firstColumn="1" w:lastColumn="0" w:oddVBand="0" w:evenVBand="0" w:oddHBand="0" w:evenHBand="0" w:firstRowFirstColumn="1" w:firstRowLastColumn="0" w:lastRowFirstColumn="0" w:lastRowLastColumn="0"/>
            <w:tcW w:w="3818" w:type="dxa"/>
            <w:gridSpan w:val="2"/>
            <w:hideMark/>
          </w:tcPr>
          <w:p w14:paraId="5D1617A9" w14:textId="59C80A07" w:rsidR="0038605F" w:rsidRPr="0038605F" w:rsidRDefault="0038605F">
            <w:pPr>
              <w:jc w:val="both"/>
              <w:rPr>
                <w:rFonts w:asciiTheme="minorHAnsi" w:hAnsiTheme="minorHAnsi" w:cstheme="minorHAnsi"/>
                <w:color w:val="FFFFFF"/>
                <w:sz w:val="22"/>
                <w:szCs w:val="22"/>
                <w:lang w:val="es-CO" w:eastAsia="es-CO"/>
              </w:rPr>
            </w:pPr>
            <w:r w:rsidRPr="0038605F">
              <w:rPr>
                <w:rFonts w:asciiTheme="minorHAnsi" w:hAnsiTheme="minorHAnsi" w:cstheme="minorHAnsi"/>
                <w:color w:val="FFFFFF"/>
                <w:sz w:val="22"/>
                <w:szCs w:val="22"/>
              </w:rPr>
              <w:t xml:space="preserve">Total, Apoyo de Sostenimiento FIC correspondiente a esta resolución   </w:t>
            </w:r>
            <w:r w:rsidR="00D8742B">
              <w:rPr>
                <w:rFonts w:asciiTheme="minorHAnsi" w:hAnsiTheme="minorHAnsi" w:cstheme="minorHAnsi"/>
                <w:color w:val="FFFFFF"/>
                <w:sz w:val="22"/>
                <w:szCs w:val="22"/>
              </w:rPr>
              <w:t>35</w:t>
            </w:r>
            <w:r w:rsidRPr="0038605F">
              <w:rPr>
                <w:rFonts w:asciiTheme="minorHAnsi" w:hAnsiTheme="minorHAnsi" w:cstheme="minorHAnsi"/>
                <w:color w:val="FFFFFF"/>
                <w:sz w:val="22"/>
                <w:szCs w:val="22"/>
              </w:rPr>
              <w:t xml:space="preserve">   aprendices beneficiarios</w:t>
            </w:r>
          </w:p>
        </w:tc>
      </w:tr>
      <w:tr w:rsidR="0038605F" w:rsidRPr="0038605F" w14:paraId="7F6FBBDE" w14:textId="77777777" w:rsidTr="00A86438">
        <w:trPr>
          <w:cnfStyle w:val="000000100000" w:firstRow="0" w:lastRow="0" w:firstColumn="0" w:lastColumn="0" w:oddVBand="0" w:evenVBand="0" w:oddHBand="1" w:evenHBand="0" w:firstRowFirstColumn="0" w:firstRowLastColumn="0" w:lastRowFirstColumn="0" w:lastRowLastColumn="0"/>
          <w:trHeight w:val="419"/>
          <w:jc w:val="center"/>
        </w:trPr>
        <w:tc>
          <w:tcPr>
            <w:cnfStyle w:val="001000000000" w:firstRow="0" w:lastRow="0" w:firstColumn="1" w:lastColumn="0" w:oddVBand="0" w:evenVBand="0" w:oddHBand="0" w:evenHBand="0" w:firstRowFirstColumn="0" w:firstRowLastColumn="0" w:lastRowFirstColumn="0" w:lastRowLastColumn="0"/>
            <w:tcW w:w="1691" w:type="dxa"/>
            <w:hideMark/>
          </w:tcPr>
          <w:p w14:paraId="3159D2F2" w14:textId="156A73F2" w:rsidR="0038605F" w:rsidRPr="0038605F" w:rsidRDefault="00BA5AB6" w:rsidP="00342B03">
            <w:pPr>
              <w:jc w:val="center"/>
              <w:rPr>
                <w:rFonts w:asciiTheme="minorHAnsi" w:hAnsiTheme="minorHAnsi" w:cstheme="minorHAnsi"/>
                <w:color w:val="FFFFFF"/>
                <w:sz w:val="22"/>
                <w:szCs w:val="22"/>
              </w:rPr>
            </w:pPr>
            <w:r>
              <w:rPr>
                <w:rFonts w:asciiTheme="minorHAnsi" w:hAnsiTheme="minorHAnsi" w:cstheme="minorHAnsi"/>
                <w:color w:val="FFFFFF"/>
                <w:sz w:val="22"/>
                <w:szCs w:val="22"/>
              </w:rPr>
              <w:t>FEBRERO</w:t>
            </w:r>
          </w:p>
        </w:tc>
        <w:tc>
          <w:tcPr>
            <w:tcW w:w="2127" w:type="dxa"/>
            <w:hideMark/>
          </w:tcPr>
          <w:p w14:paraId="5DFE4A28" w14:textId="77777777" w:rsidR="0038605F" w:rsidRPr="0038605F" w:rsidRDefault="0038605F" w:rsidP="00342B0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sz w:val="22"/>
                <w:szCs w:val="22"/>
              </w:rPr>
            </w:pPr>
            <w:commentRangeStart w:id="0"/>
            <w:r w:rsidRPr="0038605F">
              <w:rPr>
                <w:rFonts w:asciiTheme="minorHAnsi" w:hAnsiTheme="minorHAnsi" w:cstheme="minorHAnsi"/>
                <w:color w:val="FFFFFF"/>
                <w:sz w:val="22"/>
                <w:szCs w:val="22"/>
              </w:rPr>
              <w:t>$ 359.285.706</w:t>
            </w:r>
            <w:commentRangeEnd w:id="0"/>
            <w:r w:rsidR="00BA5AB6" w:rsidRPr="0038605F">
              <w:rPr>
                <w:rStyle w:val="Refdecomentario"/>
                <w:rFonts w:asciiTheme="minorHAnsi" w:hAnsiTheme="minorHAnsi" w:cstheme="minorHAnsi"/>
                <w:color w:val="FFFFFF"/>
                <w:sz w:val="22"/>
                <w:szCs w:val="22"/>
              </w:rPr>
              <w:commentReference w:id="0"/>
            </w:r>
          </w:p>
        </w:tc>
      </w:tr>
    </w:tbl>
    <w:p w14:paraId="1C419339" w14:textId="6C1EAE3D" w:rsidR="009346FD" w:rsidRPr="0038605F" w:rsidRDefault="009346FD" w:rsidP="009346FD">
      <w:pPr>
        <w:pStyle w:val="Textoindependiente"/>
        <w:spacing w:before="268" w:line="242" w:lineRule="auto"/>
        <w:ind w:left="140" w:right="529"/>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4"/>
          <w:sz w:val="22"/>
          <w:szCs w:val="22"/>
        </w:rPr>
        <w:t xml:space="preserve"> </w:t>
      </w:r>
      <w:r w:rsidRPr="0038605F">
        <w:rPr>
          <w:rFonts w:asciiTheme="minorHAnsi" w:hAnsiTheme="minorHAnsi" w:cstheme="minorHAnsi"/>
          <w:b/>
          <w:sz w:val="22"/>
          <w:szCs w:val="22"/>
        </w:rPr>
        <w:t xml:space="preserve">2º. </w:t>
      </w:r>
      <w:r w:rsidRPr="0038605F">
        <w:rPr>
          <w:rFonts w:asciiTheme="minorHAnsi" w:hAnsiTheme="minorHAnsi" w:cstheme="minorHAnsi"/>
          <w:sz w:val="22"/>
          <w:szCs w:val="22"/>
        </w:rPr>
        <w:t>Se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ordena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pago de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totalidad</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dinero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correspondiente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mes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 xml:space="preserve">de </w:t>
      </w:r>
      <w:r w:rsidR="00BA5AB6">
        <w:rPr>
          <w:rFonts w:asciiTheme="minorHAnsi" w:hAnsiTheme="minorHAnsi" w:cstheme="minorHAnsi"/>
          <w:sz w:val="22"/>
          <w:szCs w:val="22"/>
        </w:rPr>
        <w:t>febrero</w:t>
      </w:r>
      <w:r w:rsidRPr="0038605F">
        <w:rPr>
          <w:rFonts w:asciiTheme="minorHAnsi" w:hAnsiTheme="minorHAnsi" w:cstheme="minorHAnsi"/>
          <w:sz w:val="22"/>
          <w:szCs w:val="22"/>
        </w:rPr>
        <w:t xml:space="preserve"> del año en curso, a los aprendices beneficiarios del Apoyo de Sostenimiento FIC.</w:t>
      </w:r>
    </w:p>
    <w:p w14:paraId="1AB9BDC3" w14:textId="77777777" w:rsidR="009346FD" w:rsidRPr="0038605F" w:rsidRDefault="009346FD" w:rsidP="009346FD">
      <w:pPr>
        <w:pStyle w:val="Textoindependiente"/>
        <w:spacing w:before="115"/>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3º.</w:t>
      </w:r>
      <w:r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Aplicar</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términos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establecidos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2591</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2023,</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garantizando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 ejecución de los recursos del programa de apoyos de sostenimiento.</w:t>
      </w:r>
    </w:p>
    <w:p w14:paraId="62B1A353" w14:textId="73625A5A" w:rsidR="009346FD" w:rsidRPr="0038605F" w:rsidRDefault="009346FD" w:rsidP="009346FD">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4º.</w:t>
      </w:r>
      <w:r w:rsidR="0038605F"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Comunicar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pago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aprendices indicados en el artículo primero de esta resolución.</w:t>
      </w:r>
    </w:p>
    <w:p w14:paraId="785DF006" w14:textId="1F311619" w:rsidR="009346FD" w:rsidRPr="0038605F" w:rsidRDefault="009346FD" w:rsidP="0038605F">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 xml:space="preserve">Artículo 5º. </w:t>
      </w:r>
      <w:r w:rsidR="0038605F" w:rsidRPr="0038605F">
        <w:rPr>
          <w:rFonts w:asciiTheme="minorHAnsi" w:hAnsiTheme="minorHAnsi" w:cstheme="minorHAnsi"/>
          <w:b/>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presente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rige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partir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fecha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su</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2"/>
          <w:sz w:val="22"/>
          <w:szCs w:val="22"/>
        </w:rPr>
        <w:t>expedición.</w:t>
      </w:r>
    </w:p>
    <w:p w14:paraId="46CE0419" w14:textId="77777777" w:rsidR="009346FD" w:rsidRDefault="009346FD" w:rsidP="009346FD">
      <w:pPr>
        <w:pStyle w:val="Textoindependiente"/>
        <w:jc w:val="both"/>
        <w:rPr>
          <w:rFonts w:asciiTheme="minorHAnsi" w:hAnsiTheme="minorHAnsi" w:cstheme="minorHAnsi"/>
          <w:sz w:val="22"/>
          <w:szCs w:val="22"/>
        </w:rPr>
      </w:pPr>
    </w:p>
    <w:p w14:paraId="68801EE7"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NOTIFIQUESE, COMUNÍQUESE Y CÚMPLASE</w:t>
      </w:r>
    </w:p>
    <w:p w14:paraId="162E6C5F" w14:textId="77777777" w:rsidR="009346FD" w:rsidRPr="0038605F" w:rsidRDefault="009346FD" w:rsidP="009346FD">
      <w:pPr>
        <w:pStyle w:val="Textoindependiente"/>
        <w:spacing w:before="267"/>
        <w:jc w:val="both"/>
        <w:rPr>
          <w:rFonts w:asciiTheme="minorHAnsi" w:hAnsiTheme="minorHAnsi" w:cstheme="minorHAnsi"/>
          <w:b/>
          <w:sz w:val="22"/>
          <w:szCs w:val="22"/>
        </w:rPr>
      </w:pPr>
    </w:p>
    <w:p w14:paraId="0E0033EF" w14:textId="79C63528" w:rsidR="009346FD" w:rsidRPr="0038605F" w:rsidRDefault="009346FD" w:rsidP="009346FD">
      <w:pPr>
        <w:pStyle w:val="Textoindependiente"/>
        <w:ind w:left="140"/>
        <w:jc w:val="both"/>
        <w:rPr>
          <w:rFonts w:asciiTheme="minorHAnsi" w:hAnsiTheme="minorHAnsi" w:cstheme="minorHAnsi"/>
          <w:sz w:val="22"/>
          <w:szCs w:val="22"/>
        </w:rPr>
      </w:pPr>
      <w:r w:rsidRPr="0038605F">
        <w:rPr>
          <w:rFonts w:asciiTheme="minorHAnsi" w:hAnsiTheme="minorHAnsi" w:cstheme="minorHAnsi"/>
          <w:sz w:val="22"/>
          <w:szCs w:val="22"/>
        </w:rPr>
        <w:t>Dada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Ibagué,</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00BA5AB6">
        <w:rPr>
          <w:rFonts w:asciiTheme="minorHAnsi" w:hAnsiTheme="minorHAnsi" w:cstheme="minorHAnsi"/>
          <w:sz w:val="22"/>
          <w:szCs w:val="22"/>
        </w:rPr>
        <w:t>13</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00562705">
        <w:rPr>
          <w:rFonts w:asciiTheme="minorHAnsi" w:hAnsiTheme="minorHAnsi" w:cstheme="minorHAnsi"/>
          <w:sz w:val="22"/>
          <w:szCs w:val="22"/>
        </w:rPr>
        <w:t>mayo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Pr="0038605F">
        <w:rPr>
          <w:rFonts w:asciiTheme="minorHAnsi" w:hAnsiTheme="minorHAnsi" w:cstheme="minorHAnsi"/>
          <w:spacing w:val="-4"/>
          <w:sz w:val="22"/>
          <w:szCs w:val="22"/>
        </w:rPr>
        <w:t>2026</w:t>
      </w:r>
    </w:p>
    <w:p w14:paraId="38D50CE0" w14:textId="77777777" w:rsidR="009346FD" w:rsidRPr="0038605F" w:rsidRDefault="009346FD" w:rsidP="009346FD">
      <w:pPr>
        <w:pStyle w:val="Textoindependiente"/>
        <w:jc w:val="both"/>
        <w:rPr>
          <w:rFonts w:asciiTheme="minorHAnsi" w:hAnsiTheme="minorHAnsi" w:cstheme="minorHAnsi"/>
          <w:sz w:val="22"/>
          <w:szCs w:val="22"/>
        </w:rPr>
      </w:pPr>
    </w:p>
    <w:p w14:paraId="605BB7ED" w14:textId="77777777" w:rsidR="009346FD" w:rsidRPr="0038605F" w:rsidRDefault="009346FD" w:rsidP="009346FD">
      <w:pPr>
        <w:pStyle w:val="Textoindependiente"/>
        <w:jc w:val="both"/>
        <w:rPr>
          <w:rFonts w:asciiTheme="minorHAnsi" w:hAnsiTheme="minorHAnsi" w:cstheme="minorHAnsi"/>
          <w:sz w:val="22"/>
          <w:szCs w:val="22"/>
        </w:rPr>
      </w:pPr>
    </w:p>
    <w:p w14:paraId="39ABF509" w14:textId="77777777" w:rsidR="009346FD" w:rsidRPr="0038605F" w:rsidRDefault="009346FD" w:rsidP="009346FD">
      <w:pPr>
        <w:pStyle w:val="Textoindependiente"/>
        <w:jc w:val="both"/>
        <w:rPr>
          <w:rFonts w:asciiTheme="minorHAnsi" w:hAnsiTheme="minorHAnsi" w:cstheme="minorHAnsi"/>
          <w:sz w:val="22"/>
          <w:szCs w:val="22"/>
        </w:rPr>
      </w:pPr>
    </w:p>
    <w:p w14:paraId="14E4305D" w14:textId="77777777" w:rsidR="009346FD" w:rsidRPr="0038605F" w:rsidRDefault="009346FD" w:rsidP="009346FD">
      <w:pPr>
        <w:pStyle w:val="Textoindependiente"/>
        <w:spacing w:before="119"/>
        <w:jc w:val="both"/>
        <w:rPr>
          <w:rFonts w:asciiTheme="minorHAnsi" w:hAnsiTheme="minorHAnsi" w:cstheme="minorHAnsi"/>
          <w:sz w:val="22"/>
          <w:szCs w:val="22"/>
        </w:rPr>
      </w:pPr>
    </w:p>
    <w:p w14:paraId="11202E50" w14:textId="77777777" w:rsidR="009346FD" w:rsidRPr="0038605F" w:rsidRDefault="009346FD" w:rsidP="009346FD">
      <w:pPr>
        <w:pStyle w:val="Ttulo5"/>
        <w:spacing w:line="268" w:lineRule="exact"/>
        <w:ind w:left="193"/>
        <w:jc w:val="center"/>
        <w:rPr>
          <w:rFonts w:asciiTheme="minorHAnsi" w:hAnsiTheme="minorHAnsi" w:cstheme="minorHAnsi"/>
          <w:color w:val="auto"/>
          <w:sz w:val="22"/>
          <w:szCs w:val="22"/>
        </w:rPr>
      </w:pPr>
      <w:r w:rsidRPr="0038605F">
        <w:rPr>
          <w:rFonts w:asciiTheme="minorHAnsi" w:hAnsiTheme="minorHAnsi" w:cstheme="minorHAnsi"/>
          <w:color w:val="auto"/>
          <w:sz w:val="22"/>
          <w:szCs w:val="22"/>
        </w:rPr>
        <w:t>JORGE</w:t>
      </w:r>
      <w:r w:rsidRPr="0038605F">
        <w:rPr>
          <w:rFonts w:asciiTheme="minorHAnsi" w:hAnsiTheme="minorHAnsi" w:cstheme="minorHAnsi"/>
          <w:color w:val="auto"/>
          <w:spacing w:val="-6"/>
          <w:sz w:val="22"/>
          <w:szCs w:val="22"/>
        </w:rPr>
        <w:t xml:space="preserve"> </w:t>
      </w:r>
      <w:r w:rsidRPr="0038605F">
        <w:rPr>
          <w:rFonts w:asciiTheme="minorHAnsi" w:hAnsiTheme="minorHAnsi" w:cstheme="minorHAnsi"/>
          <w:color w:val="auto"/>
          <w:sz w:val="22"/>
          <w:szCs w:val="22"/>
        </w:rPr>
        <w:t>JAIME</w:t>
      </w:r>
      <w:r w:rsidRPr="0038605F">
        <w:rPr>
          <w:rFonts w:asciiTheme="minorHAnsi" w:hAnsiTheme="minorHAnsi" w:cstheme="minorHAnsi"/>
          <w:color w:val="auto"/>
          <w:spacing w:val="-5"/>
          <w:sz w:val="22"/>
          <w:szCs w:val="22"/>
        </w:rPr>
        <w:t xml:space="preserve"> </w:t>
      </w:r>
      <w:r w:rsidRPr="0038605F">
        <w:rPr>
          <w:rFonts w:asciiTheme="minorHAnsi" w:hAnsiTheme="minorHAnsi" w:cstheme="minorHAnsi"/>
          <w:color w:val="auto"/>
          <w:sz w:val="22"/>
          <w:szCs w:val="22"/>
        </w:rPr>
        <w:t>MENDOZA</w:t>
      </w:r>
      <w:r w:rsidRPr="0038605F">
        <w:rPr>
          <w:rFonts w:asciiTheme="minorHAnsi" w:hAnsiTheme="minorHAnsi" w:cstheme="minorHAnsi"/>
          <w:color w:val="auto"/>
          <w:spacing w:val="-4"/>
          <w:sz w:val="22"/>
          <w:szCs w:val="22"/>
        </w:rPr>
        <w:t xml:space="preserve"> </w:t>
      </w:r>
      <w:r w:rsidRPr="0038605F">
        <w:rPr>
          <w:rFonts w:asciiTheme="minorHAnsi" w:hAnsiTheme="minorHAnsi" w:cstheme="minorHAnsi"/>
          <w:color w:val="auto"/>
          <w:spacing w:val="-2"/>
          <w:sz w:val="22"/>
          <w:szCs w:val="22"/>
        </w:rPr>
        <w:t>VELASQUEZ</w:t>
      </w:r>
    </w:p>
    <w:p w14:paraId="1A9D7454" w14:textId="77777777" w:rsidR="009346FD" w:rsidRPr="0038605F" w:rsidRDefault="009346FD" w:rsidP="009346FD">
      <w:pPr>
        <w:spacing w:before="1"/>
        <w:ind w:left="191" w:right="299"/>
        <w:jc w:val="center"/>
        <w:rPr>
          <w:rFonts w:asciiTheme="minorHAnsi" w:hAnsiTheme="minorHAnsi" w:cstheme="minorHAnsi"/>
          <w:b/>
          <w:i/>
          <w:sz w:val="22"/>
          <w:szCs w:val="22"/>
        </w:rPr>
      </w:pPr>
      <w:r w:rsidRPr="0038605F">
        <w:rPr>
          <w:rFonts w:asciiTheme="minorHAnsi" w:hAnsiTheme="minorHAnsi" w:cstheme="minorHAnsi"/>
          <w:b/>
          <w:i/>
          <w:sz w:val="22"/>
          <w:szCs w:val="22"/>
        </w:rPr>
        <w:t>Subdirector</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(e)</w:t>
      </w:r>
      <w:r w:rsidRPr="0038605F">
        <w:rPr>
          <w:rFonts w:asciiTheme="minorHAnsi" w:hAnsiTheme="minorHAnsi" w:cstheme="minorHAnsi"/>
          <w:b/>
          <w:i/>
          <w:spacing w:val="-6"/>
          <w:sz w:val="22"/>
          <w:szCs w:val="22"/>
        </w:rPr>
        <w:t xml:space="preserve"> </w:t>
      </w:r>
      <w:r w:rsidRPr="0038605F">
        <w:rPr>
          <w:rFonts w:asciiTheme="minorHAnsi" w:hAnsiTheme="minorHAnsi" w:cstheme="minorHAnsi"/>
          <w:b/>
          <w:i/>
          <w:sz w:val="22"/>
          <w:szCs w:val="22"/>
        </w:rPr>
        <w:t>Centro</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de</w:t>
      </w:r>
      <w:r w:rsidRPr="0038605F">
        <w:rPr>
          <w:rFonts w:asciiTheme="minorHAnsi" w:hAnsiTheme="minorHAnsi" w:cstheme="minorHAnsi"/>
          <w:b/>
          <w:i/>
          <w:spacing w:val="-7"/>
          <w:sz w:val="22"/>
          <w:szCs w:val="22"/>
        </w:rPr>
        <w:t xml:space="preserve"> </w:t>
      </w:r>
      <w:r w:rsidRPr="0038605F">
        <w:rPr>
          <w:rFonts w:asciiTheme="minorHAnsi" w:hAnsiTheme="minorHAnsi" w:cstheme="minorHAnsi"/>
          <w:b/>
          <w:i/>
          <w:sz w:val="22"/>
          <w:szCs w:val="22"/>
        </w:rPr>
        <w:t>Industria</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y</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pacing w:val="-2"/>
          <w:sz w:val="22"/>
          <w:szCs w:val="22"/>
        </w:rPr>
        <w:t>Construcción</w:t>
      </w:r>
    </w:p>
    <w:p w14:paraId="25847603" w14:textId="77777777" w:rsidR="009346FD" w:rsidRPr="0038605F" w:rsidRDefault="009346FD" w:rsidP="009346FD">
      <w:pPr>
        <w:pStyle w:val="Textoindependiente"/>
        <w:jc w:val="both"/>
        <w:rPr>
          <w:rFonts w:asciiTheme="minorHAnsi" w:hAnsiTheme="minorHAnsi" w:cstheme="minorHAnsi"/>
          <w:b/>
          <w:i/>
          <w:sz w:val="22"/>
          <w:szCs w:val="22"/>
        </w:rPr>
      </w:pPr>
    </w:p>
    <w:p w14:paraId="65B00D1B" w14:textId="182D6B9A" w:rsidR="009346FD" w:rsidRPr="0038605F" w:rsidRDefault="009346FD" w:rsidP="009346FD">
      <w:pPr>
        <w:pStyle w:val="Textoindependiente"/>
        <w:spacing w:before="2"/>
        <w:jc w:val="both"/>
        <w:rPr>
          <w:rFonts w:asciiTheme="minorHAnsi" w:hAnsiTheme="minorHAnsi" w:cstheme="minorHAnsi"/>
          <w:b/>
          <w:i/>
          <w:sz w:val="22"/>
          <w:szCs w:val="22"/>
        </w:rPr>
      </w:pPr>
    </w:p>
    <w:p w14:paraId="6CF00DDA" w14:textId="46F4F923" w:rsidR="00BA5AB6" w:rsidRDefault="00BA5AB6" w:rsidP="009346FD">
      <w:pPr>
        <w:spacing w:before="1" w:line="243" w:lineRule="exact"/>
        <w:ind w:left="140"/>
        <w:jc w:val="both"/>
        <w:rPr>
          <w:rFonts w:asciiTheme="minorHAnsi" w:hAnsiTheme="minorHAnsi" w:cstheme="minorHAnsi"/>
          <w:i/>
          <w:sz w:val="22"/>
          <w:szCs w:val="22"/>
        </w:rPr>
      </w:pPr>
      <w:r>
        <w:rPr>
          <w:rFonts w:asciiTheme="minorHAnsi" w:hAnsiTheme="minorHAnsi" w:cstheme="minorHAnsi"/>
          <w:i/>
          <w:sz w:val="22"/>
          <w:szCs w:val="22"/>
        </w:rPr>
        <w:t xml:space="preserve">Elaboro: Litza Samara Castro – Gestora de apoyos </w:t>
      </w:r>
    </w:p>
    <w:p w14:paraId="2DF3B19B" w14:textId="65C5B650" w:rsidR="009346FD" w:rsidRPr="0038605F" w:rsidRDefault="00BA5AB6" w:rsidP="009346FD">
      <w:pPr>
        <w:spacing w:before="1" w:line="243" w:lineRule="exact"/>
        <w:ind w:left="140"/>
        <w:jc w:val="both"/>
        <w:rPr>
          <w:rFonts w:asciiTheme="minorHAnsi" w:hAnsiTheme="minorHAnsi" w:cstheme="minorHAnsi"/>
          <w:i/>
          <w:sz w:val="22"/>
          <w:szCs w:val="22"/>
        </w:rPr>
      </w:pPr>
      <w:r>
        <w:rPr>
          <w:rFonts w:asciiTheme="minorHAnsi" w:hAnsiTheme="minorHAnsi" w:cstheme="minorHAnsi"/>
          <w:i/>
          <w:sz w:val="22"/>
          <w:szCs w:val="22"/>
        </w:rPr>
        <w:t>Revisó</w:t>
      </w:r>
      <w:r w:rsidR="009346FD" w:rsidRPr="0038605F">
        <w:rPr>
          <w:rFonts w:asciiTheme="minorHAnsi" w:hAnsiTheme="minorHAnsi" w:cstheme="minorHAnsi"/>
          <w:i/>
          <w:sz w:val="22"/>
          <w:szCs w:val="22"/>
        </w:rPr>
        <w:t>:</w:t>
      </w:r>
      <w:r w:rsidR="009346FD" w:rsidRPr="0038605F">
        <w:rPr>
          <w:rFonts w:asciiTheme="minorHAnsi" w:hAnsiTheme="minorHAnsi" w:cstheme="minorHAnsi"/>
          <w:i/>
          <w:spacing w:val="-7"/>
          <w:sz w:val="22"/>
          <w:szCs w:val="22"/>
        </w:rPr>
        <w:t xml:space="preserve"> </w:t>
      </w:r>
      <w:r w:rsidR="00342B03">
        <w:rPr>
          <w:rFonts w:asciiTheme="minorHAnsi" w:hAnsiTheme="minorHAnsi" w:cstheme="minorHAnsi"/>
          <w:i/>
          <w:spacing w:val="-7"/>
          <w:sz w:val="22"/>
          <w:szCs w:val="22"/>
        </w:rPr>
        <w:t>Daniela Cortés Zambrano – Apoyo Administrativo</w:t>
      </w:r>
      <w:r w:rsidR="00342B03">
        <w:rPr>
          <w:noProof/>
          <w:lang w:val="es-CO" w:eastAsia="es-CO"/>
        </w:rPr>
        <w:drawing>
          <wp:inline distT="0" distB="0" distL="0" distR="0" wp14:anchorId="4DC72704" wp14:editId="5E2CD7B8">
            <wp:extent cx="235324" cy="133350"/>
            <wp:effectExtent l="0" t="0" r="0" b="0"/>
            <wp:docPr id="20055111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083" cy="139447"/>
                    </a:xfrm>
                    <a:prstGeom prst="rect">
                      <a:avLst/>
                    </a:prstGeom>
                    <a:noFill/>
                    <a:ln>
                      <a:noFill/>
                    </a:ln>
                  </pic:spPr>
                </pic:pic>
              </a:graphicData>
            </a:graphic>
          </wp:inline>
        </w:drawing>
      </w:r>
    </w:p>
    <w:p w14:paraId="78F15741" w14:textId="77777777" w:rsidR="009346FD" w:rsidRPr="0038605F" w:rsidRDefault="009346FD" w:rsidP="009346FD">
      <w:pPr>
        <w:jc w:val="both"/>
        <w:rPr>
          <w:rFonts w:asciiTheme="minorHAnsi" w:hAnsiTheme="minorHAnsi" w:cstheme="minorHAnsi"/>
          <w:sz w:val="22"/>
          <w:szCs w:val="22"/>
        </w:rPr>
      </w:pPr>
    </w:p>
    <w:p w14:paraId="5DAD518C" w14:textId="77777777" w:rsidR="009346FD" w:rsidRPr="0038605F" w:rsidRDefault="009346FD" w:rsidP="009346FD">
      <w:pPr>
        <w:jc w:val="both"/>
        <w:rPr>
          <w:rFonts w:asciiTheme="minorHAnsi" w:hAnsiTheme="minorHAnsi" w:cstheme="minorHAnsi"/>
          <w:sz w:val="22"/>
          <w:szCs w:val="22"/>
        </w:rPr>
      </w:pPr>
    </w:p>
    <w:p w14:paraId="5D1E484A" w14:textId="77777777" w:rsidR="009346FD" w:rsidRPr="0038605F" w:rsidRDefault="009346FD" w:rsidP="009346FD">
      <w:pPr>
        <w:jc w:val="both"/>
        <w:rPr>
          <w:rFonts w:asciiTheme="minorHAnsi" w:hAnsiTheme="minorHAnsi" w:cstheme="minorHAnsi"/>
          <w:sz w:val="22"/>
          <w:szCs w:val="22"/>
        </w:rPr>
        <w:sectPr w:rsidR="009346FD" w:rsidRPr="0038605F" w:rsidSect="009346FD">
          <w:headerReference w:type="default" r:id="rId16"/>
          <w:pgSz w:w="12250" w:h="18730"/>
          <w:pgMar w:top="1820" w:right="1275" w:bottom="920" w:left="1559" w:header="0" w:footer="724" w:gutter="0"/>
          <w:cols w:space="720"/>
        </w:sectPr>
      </w:pPr>
    </w:p>
    <w:p w14:paraId="6DC83651" w14:textId="77777777" w:rsidR="009346FD" w:rsidRPr="0038605F" w:rsidRDefault="009346FD" w:rsidP="009346FD">
      <w:pPr>
        <w:jc w:val="both"/>
        <w:rPr>
          <w:rFonts w:asciiTheme="minorHAnsi" w:hAnsiTheme="minorHAnsi" w:cstheme="minorHAnsi"/>
          <w:sz w:val="22"/>
          <w:szCs w:val="22"/>
          <w:lang w:val="es-CO"/>
        </w:rPr>
      </w:pPr>
    </w:p>
    <w:p w14:paraId="34D8AFCC" w14:textId="77777777" w:rsidR="009346FD" w:rsidRPr="0038605F" w:rsidRDefault="009346FD" w:rsidP="009346FD">
      <w:pPr>
        <w:jc w:val="both"/>
        <w:rPr>
          <w:rFonts w:asciiTheme="minorHAnsi" w:hAnsiTheme="minorHAnsi" w:cstheme="minorHAnsi"/>
          <w:sz w:val="22"/>
          <w:szCs w:val="22"/>
          <w:lang w:val="es-CO"/>
        </w:rPr>
      </w:pPr>
    </w:p>
    <w:p w14:paraId="77DCEE03" w14:textId="77777777" w:rsidR="009346FD" w:rsidRPr="0038605F" w:rsidRDefault="009346FD" w:rsidP="009346FD">
      <w:pPr>
        <w:jc w:val="both"/>
        <w:rPr>
          <w:rFonts w:asciiTheme="minorHAnsi" w:hAnsiTheme="minorHAnsi" w:cstheme="minorHAnsi"/>
          <w:b/>
          <w:sz w:val="22"/>
          <w:szCs w:val="22"/>
          <w:lang w:val="es-CO"/>
        </w:rPr>
      </w:pPr>
      <w:r w:rsidRPr="0038605F">
        <w:rPr>
          <w:rFonts w:asciiTheme="minorHAnsi" w:hAnsiTheme="minorHAnsi" w:cstheme="minorHAnsi"/>
          <w:b/>
          <w:sz w:val="22"/>
          <w:szCs w:val="22"/>
          <w:lang w:val="es-CO"/>
        </w:rPr>
        <w:t>Control de Cambios</w:t>
      </w:r>
    </w:p>
    <w:p w14:paraId="71A3DF2D" w14:textId="77777777" w:rsidR="009346FD" w:rsidRPr="0038605F" w:rsidRDefault="009346FD" w:rsidP="009346FD">
      <w:pPr>
        <w:jc w:val="both"/>
        <w:rPr>
          <w:rFonts w:asciiTheme="minorHAnsi" w:hAnsiTheme="minorHAnsi" w:cstheme="minorHAnsi"/>
          <w:sz w:val="22"/>
          <w:szCs w:val="22"/>
          <w:lang w:val="es-CO"/>
        </w:rPr>
      </w:pPr>
    </w:p>
    <w:p w14:paraId="36B5A561" w14:textId="77777777" w:rsidR="009346FD" w:rsidRPr="0038605F" w:rsidRDefault="009346FD" w:rsidP="009346FD">
      <w:pPr>
        <w:jc w:val="both"/>
        <w:rPr>
          <w:rFonts w:asciiTheme="minorHAnsi" w:hAnsiTheme="minorHAnsi" w:cstheme="minorHAnsi"/>
          <w:sz w:val="22"/>
          <w:szCs w:val="22"/>
          <w:lang w:val="es-CO"/>
        </w:rPr>
      </w:pPr>
    </w:p>
    <w:tbl>
      <w:tblPr>
        <w:tblStyle w:val="Tablaconcuadrcula"/>
        <w:tblW w:w="9209" w:type="dxa"/>
        <w:tblLook w:val="04A0" w:firstRow="1" w:lastRow="0" w:firstColumn="1" w:lastColumn="0" w:noHBand="0" w:noVBand="1"/>
      </w:tblPr>
      <w:tblGrid>
        <w:gridCol w:w="1129"/>
        <w:gridCol w:w="2268"/>
        <w:gridCol w:w="5812"/>
      </w:tblGrid>
      <w:tr w:rsidR="009346FD" w:rsidRPr="0038605F" w14:paraId="62CCCB03" w14:textId="77777777" w:rsidTr="00562705">
        <w:trPr>
          <w:trHeight w:val="545"/>
          <w:tblHeader/>
        </w:trPr>
        <w:tc>
          <w:tcPr>
            <w:tcW w:w="1129" w:type="dxa"/>
            <w:tcBorders>
              <w:top w:val="single" w:sz="4" w:space="0" w:color="auto"/>
              <w:left w:val="single" w:sz="4" w:space="0" w:color="auto"/>
              <w:bottom w:val="single" w:sz="4" w:space="0" w:color="auto"/>
              <w:right w:val="single" w:sz="4" w:space="0" w:color="auto"/>
            </w:tcBorders>
          </w:tcPr>
          <w:p w14:paraId="7196409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VERSION</w:t>
            </w:r>
          </w:p>
        </w:tc>
        <w:tc>
          <w:tcPr>
            <w:tcW w:w="2268" w:type="dxa"/>
            <w:tcBorders>
              <w:left w:val="single" w:sz="4" w:space="0" w:color="auto"/>
            </w:tcBorders>
          </w:tcPr>
          <w:p w14:paraId="2C38F690"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FECHA DE ENTRADA EN VIGENTE</w:t>
            </w:r>
          </w:p>
        </w:tc>
        <w:tc>
          <w:tcPr>
            <w:tcW w:w="5812" w:type="dxa"/>
          </w:tcPr>
          <w:p w14:paraId="2057C92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NATURALEZA DEL CAMBIO</w:t>
            </w:r>
          </w:p>
        </w:tc>
      </w:tr>
      <w:tr w:rsidR="009346FD" w:rsidRPr="0038605F" w14:paraId="221824DB" w14:textId="77777777" w:rsidTr="00562705">
        <w:tc>
          <w:tcPr>
            <w:tcW w:w="1129" w:type="dxa"/>
            <w:tcBorders>
              <w:top w:val="single" w:sz="4" w:space="0" w:color="auto"/>
              <w:left w:val="single" w:sz="4" w:space="0" w:color="auto"/>
              <w:bottom w:val="single" w:sz="4" w:space="0" w:color="auto"/>
              <w:right w:val="single" w:sz="4" w:space="0" w:color="auto"/>
            </w:tcBorders>
          </w:tcPr>
          <w:p w14:paraId="659516DE"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02</w:t>
            </w:r>
          </w:p>
        </w:tc>
        <w:tc>
          <w:tcPr>
            <w:tcW w:w="2268" w:type="dxa"/>
            <w:tcBorders>
              <w:left w:val="single" w:sz="4" w:space="0" w:color="auto"/>
            </w:tcBorders>
          </w:tcPr>
          <w:p w14:paraId="239B2841"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25-11-2025</w:t>
            </w:r>
          </w:p>
        </w:tc>
        <w:tc>
          <w:tcPr>
            <w:tcW w:w="5812" w:type="dxa"/>
          </w:tcPr>
          <w:p w14:paraId="126404C8"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Se realiza modificación de forma y se incluye La clasificación de la información.</w:t>
            </w:r>
          </w:p>
        </w:tc>
      </w:tr>
      <w:tr w:rsidR="009346FD" w:rsidRPr="0038605F" w14:paraId="11C938B5" w14:textId="77777777" w:rsidTr="00562705">
        <w:tc>
          <w:tcPr>
            <w:tcW w:w="1129" w:type="dxa"/>
            <w:tcBorders>
              <w:top w:val="single" w:sz="4" w:space="0" w:color="auto"/>
              <w:left w:val="single" w:sz="4" w:space="0" w:color="auto"/>
              <w:bottom w:val="single" w:sz="4" w:space="0" w:color="auto"/>
              <w:right w:val="single" w:sz="4" w:space="0" w:color="auto"/>
            </w:tcBorders>
          </w:tcPr>
          <w:p w14:paraId="134AA1E1" w14:textId="77777777" w:rsidR="009346FD" w:rsidRPr="0038605F" w:rsidRDefault="009346FD" w:rsidP="00562705">
            <w:pPr>
              <w:jc w:val="both"/>
              <w:rPr>
                <w:rFonts w:asciiTheme="minorHAnsi" w:hAnsiTheme="minorHAnsi" w:cstheme="minorHAnsi"/>
                <w:sz w:val="22"/>
                <w:szCs w:val="22"/>
              </w:rPr>
            </w:pPr>
          </w:p>
        </w:tc>
        <w:tc>
          <w:tcPr>
            <w:tcW w:w="2268" w:type="dxa"/>
            <w:tcBorders>
              <w:left w:val="single" w:sz="4" w:space="0" w:color="auto"/>
            </w:tcBorders>
          </w:tcPr>
          <w:p w14:paraId="3130F0AF" w14:textId="77777777" w:rsidR="009346FD" w:rsidRPr="0038605F" w:rsidRDefault="009346FD" w:rsidP="00562705">
            <w:pPr>
              <w:jc w:val="both"/>
              <w:rPr>
                <w:rFonts w:asciiTheme="minorHAnsi" w:hAnsiTheme="minorHAnsi" w:cstheme="minorHAnsi"/>
                <w:sz w:val="22"/>
                <w:szCs w:val="22"/>
              </w:rPr>
            </w:pPr>
          </w:p>
        </w:tc>
        <w:tc>
          <w:tcPr>
            <w:tcW w:w="5812" w:type="dxa"/>
          </w:tcPr>
          <w:p w14:paraId="3D8E290A" w14:textId="77777777" w:rsidR="009346FD" w:rsidRPr="0038605F" w:rsidRDefault="009346FD" w:rsidP="00562705">
            <w:pPr>
              <w:jc w:val="both"/>
              <w:rPr>
                <w:rFonts w:asciiTheme="minorHAnsi" w:hAnsiTheme="minorHAnsi" w:cstheme="minorHAnsi"/>
                <w:sz w:val="22"/>
                <w:szCs w:val="22"/>
              </w:rPr>
            </w:pPr>
          </w:p>
        </w:tc>
      </w:tr>
    </w:tbl>
    <w:p w14:paraId="6F912396" w14:textId="77777777" w:rsidR="009346FD" w:rsidRPr="0038605F" w:rsidRDefault="009346FD" w:rsidP="009346FD">
      <w:pPr>
        <w:jc w:val="both"/>
        <w:rPr>
          <w:rFonts w:asciiTheme="minorHAnsi" w:hAnsiTheme="minorHAnsi" w:cstheme="minorHAnsi"/>
          <w:sz w:val="22"/>
          <w:szCs w:val="22"/>
          <w:lang w:val="es-CO"/>
        </w:rPr>
      </w:pPr>
    </w:p>
    <w:p w14:paraId="2E0F154C" w14:textId="77777777" w:rsidR="009346FD" w:rsidRPr="0038605F" w:rsidRDefault="009346FD" w:rsidP="009346FD">
      <w:pPr>
        <w:rPr>
          <w:rFonts w:asciiTheme="minorHAnsi" w:hAnsiTheme="minorHAnsi" w:cstheme="minorHAnsi"/>
          <w:sz w:val="22"/>
          <w:szCs w:val="22"/>
          <w:lang w:val="es-CO"/>
        </w:rPr>
      </w:pPr>
    </w:p>
    <w:p w14:paraId="1A57B12B" w14:textId="77777777" w:rsidR="00F710EA" w:rsidRPr="0038605F" w:rsidRDefault="00F710EA" w:rsidP="009346FD">
      <w:pPr>
        <w:rPr>
          <w:rFonts w:asciiTheme="minorHAnsi" w:hAnsiTheme="minorHAnsi" w:cstheme="minorHAnsi"/>
          <w:sz w:val="22"/>
          <w:szCs w:val="22"/>
          <w:lang w:val="es-CO"/>
        </w:rPr>
      </w:pPr>
    </w:p>
    <w:sectPr w:rsidR="00F710EA" w:rsidRPr="0038605F" w:rsidSect="00D62C8D">
      <w:headerReference w:type="default" r:id="rId17"/>
      <w:footerReference w:type="even" r:id="rId18"/>
      <w:footerReference w:type="default" r:id="rId19"/>
      <w:pgSz w:w="12242" w:h="18722" w:code="5"/>
      <w:pgMar w:top="3010" w:right="1526" w:bottom="2275" w:left="1699" w:header="1411" w:footer="43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niela Paola Cortes Zambrano" w:date="2026-05-13T10:04:00Z" w:initials="DC">
    <w:p w14:paraId="2FEEC9C8" w14:textId="77777777" w:rsidR="00BA5AB6" w:rsidRDefault="00BA5AB6" w:rsidP="00BA5AB6">
      <w:pPr>
        <w:pStyle w:val="Textocomentario"/>
      </w:pPr>
      <w:r>
        <w:rPr>
          <w:rStyle w:val="Refdecomentario"/>
        </w:rPr>
        <w:annotationRef/>
      </w:r>
      <w:r>
        <w:t>Samara por favor modificar el valor que corresponde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EEC9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AF2D3F" w16cex:dateUtc="2026-05-13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EEC9C8" w16cid:durableId="61AF2D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5A6F" w14:textId="77777777" w:rsidR="00056A5C" w:rsidRDefault="00056A5C">
      <w:r>
        <w:separator/>
      </w:r>
    </w:p>
  </w:endnote>
  <w:endnote w:type="continuationSeparator" w:id="0">
    <w:p w14:paraId="4042705C" w14:textId="77777777" w:rsidR="00056A5C" w:rsidRDefault="0005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562705" w:rsidRDefault="00562705"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562705" w:rsidRDefault="005627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Bidi"/>
        <w:sz w:val="22"/>
        <w:szCs w:val="22"/>
      </w:rPr>
    </w:sdtEndPr>
    <w:sdtContent>
      <w:p w14:paraId="6DF0969D" w14:textId="77777777" w:rsidR="00562705" w:rsidRDefault="00562705">
        <w:pPr>
          <w:pStyle w:val="Piedepgina"/>
          <w:jc w:val="right"/>
        </w:pPr>
      </w:p>
      <w:p w14:paraId="30EA35BC" w14:textId="37DB2A3F" w:rsidR="00562705" w:rsidRPr="00F710EA" w:rsidRDefault="00562705">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004B3B59">
          <w:rPr>
            <w:rFonts w:asciiTheme="minorHAnsi" w:hAnsiTheme="minorHAnsi" w:cstheme="minorHAnsi"/>
            <w:noProof/>
            <w:sz w:val="22"/>
            <w:szCs w:val="22"/>
          </w:rPr>
          <w:t>26</w:t>
        </w:r>
        <w:r w:rsidRPr="00F710EA">
          <w:rPr>
            <w:rFonts w:asciiTheme="minorHAnsi" w:hAnsiTheme="minorHAnsi" w:cstheme="minorHAnsi"/>
            <w:sz w:val="22"/>
            <w:szCs w:val="22"/>
          </w:rPr>
          <w:fldChar w:fldCharType="end"/>
        </w:r>
      </w:p>
    </w:sdtContent>
  </w:sdt>
  <w:p w14:paraId="3D4A2D67" w14:textId="1D5968F3" w:rsidR="00562705" w:rsidRPr="00F710EA" w:rsidRDefault="00562705" w:rsidP="00D54561">
    <w:pPr>
      <w:pStyle w:val="Piedepgina"/>
      <w:tabs>
        <w:tab w:val="clear" w:pos="4252"/>
        <w:tab w:val="clear" w:pos="8504"/>
        <w:tab w:val="left" w:pos="7753"/>
      </w:tabs>
      <w:jc w:val="center"/>
      <w:rPr>
        <w:rFonts w:asciiTheme="minorHAnsi" w:hAnsiTheme="minorHAnsi" w:cstheme="minorBidi"/>
        <w:sz w:val="22"/>
        <w:szCs w:val="22"/>
      </w:rPr>
    </w:pPr>
    <w:r w:rsidRPr="2F800030">
      <w:rPr>
        <w:rFonts w:asciiTheme="minorHAnsi" w:hAnsiTheme="minorHAnsi" w:cstheme="minorBidi"/>
        <w:sz w:val="22"/>
        <w:szCs w:val="22"/>
      </w:rPr>
      <w:t>GJ-F-026 V02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3DA00" w14:textId="77777777" w:rsidR="00056A5C" w:rsidRDefault="00056A5C">
      <w:r>
        <w:separator/>
      </w:r>
    </w:p>
  </w:footnote>
  <w:footnote w:type="continuationSeparator" w:id="0">
    <w:p w14:paraId="639728CB" w14:textId="77777777" w:rsidR="00056A5C" w:rsidRDefault="0005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6775" w14:textId="77777777" w:rsidR="00562705" w:rsidRDefault="00562705" w:rsidP="00562705">
    <w:r>
      <w:rPr>
        <w:noProof/>
        <w:lang w:val="es-CO" w:eastAsia="es-CO"/>
      </w:rPr>
      <w:drawing>
        <wp:anchor distT="0" distB="0" distL="114300" distR="114300" simplePos="0" relativeHeight="251661312" behindDoc="1" locked="0" layoutInCell="1" allowOverlap="1" wp14:anchorId="747922AF" wp14:editId="211C8119">
          <wp:simplePos x="0" y="0"/>
          <wp:positionH relativeFrom="margin">
            <wp:align>center</wp:align>
          </wp:positionH>
          <wp:positionV relativeFrom="paragraph">
            <wp:posOffset>3810</wp:posOffset>
          </wp:positionV>
          <wp:extent cx="7736436" cy="11822430"/>
          <wp:effectExtent l="0" t="0" r="0" b="0"/>
          <wp:wrapNone/>
          <wp:docPr id="1"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36436" cy="11822430"/>
                  </a:xfrm>
                  <a:prstGeom prst="rect">
                    <a:avLst/>
                  </a:prstGeom>
                </pic:spPr>
              </pic:pic>
            </a:graphicData>
          </a:graphic>
          <wp14:sizeRelH relativeFrom="page">
            <wp14:pctWidth>0</wp14:pctWidth>
          </wp14:sizeRelH>
          <wp14:sizeRelV relativeFrom="page">
            <wp14:pctHeight>0</wp14:pctHeight>
          </wp14:sizeRelV>
        </wp:anchor>
      </w:drawing>
    </w:r>
  </w:p>
  <w:p w14:paraId="5C61BAC2" w14:textId="77777777" w:rsidR="00562705" w:rsidRDefault="00562705" w:rsidP="00562705"/>
  <w:p w14:paraId="2C469AB7" w14:textId="77777777" w:rsidR="00562705" w:rsidRDefault="00562705" w:rsidP="00562705"/>
  <w:p w14:paraId="2BAA2A16" w14:textId="77777777" w:rsidR="00562705" w:rsidRDefault="00562705" w:rsidP="00562705"/>
  <w:p w14:paraId="3A1D4C09" w14:textId="77777777" w:rsidR="00562705" w:rsidRDefault="00562705" w:rsidP="00562705"/>
  <w:p w14:paraId="2E91257D" w14:textId="77777777" w:rsidR="00562705" w:rsidRDefault="00562705" w:rsidP="00562705">
    <w:pPr>
      <w:rPr>
        <w:rFonts w:asciiTheme="minorHAnsi" w:hAnsiTheme="minorHAnsi" w:cstheme="minorHAnsi"/>
        <w:sz w:val="22"/>
        <w:szCs w:val="22"/>
      </w:rPr>
    </w:pPr>
  </w:p>
  <w:p w14:paraId="10FAB809" w14:textId="23694BDA" w:rsidR="00562705" w:rsidRPr="00181450" w:rsidRDefault="00562705" w:rsidP="00562705">
    <w:pPr>
      <w:rPr>
        <w:rFonts w:asciiTheme="minorHAnsi" w:hAnsiTheme="minorHAnsi" w:cstheme="minorHAnsi"/>
        <w:sz w:val="22"/>
        <w:szCs w:val="22"/>
      </w:rPr>
    </w:pPr>
    <w:r w:rsidRPr="00181450">
      <w:rPr>
        <w:rFonts w:asciiTheme="minorHAnsi" w:hAnsiTheme="minorHAnsi" w:cstheme="minorHAnsi"/>
        <w:sz w:val="22"/>
        <w:szCs w:val="22"/>
      </w:rPr>
      <w:t>Por la cual se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ordena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el</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pago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los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aprendices</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beneficiarios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del</w:t>
    </w:r>
    <w:r w:rsidRPr="00181450">
      <w:rPr>
        <w:rFonts w:asciiTheme="minorHAnsi" w:hAnsiTheme="minorHAnsi" w:cstheme="minorHAnsi"/>
        <w:spacing w:val="-3"/>
        <w:sz w:val="22"/>
        <w:szCs w:val="22"/>
      </w:rPr>
      <w:t xml:space="preserve"> </w:t>
    </w:r>
    <w:r w:rsidRPr="00181450">
      <w:rPr>
        <w:rFonts w:asciiTheme="minorHAnsi" w:hAnsiTheme="minorHAnsi" w:cstheme="minorHAnsi"/>
        <w:sz w:val="22"/>
        <w:szCs w:val="22"/>
      </w:rPr>
      <w:t>apoyo</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sostenimiento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 xml:space="preserve">FIC del mes de </w:t>
    </w:r>
    <w:r w:rsidR="005B7544">
      <w:rPr>
        <w:rFonts w:asciiTheme="minorHAnsi" w:hAnsiTheme="minorHAnsi" w:cstheme="minorHAnsi"/>
        <w:sz w:val="22"/>
        <w:szCs w:val="22"/>
      </w:rPr>
      <w:t>febrero</w:t>
    </w:r>
    <w:r w:rsidRPr="00181450">
      <w:rPr>
        <w:rFonts w:asciiTheme="minorHAnsi" w:hAnsiTheme="minorHAnsi" w:cstheme="minorHAnsi"/>
        <w:sz w:val="22"/>
        <w:szCs w:val="22"/>
      </w:rPr>
      <w:t xml:space="preserve"> del CENTRO DE INDUSTRIA Y CONSTRUCCION de la REGIONAL TOLIMA del Servicio Nacional de Aprendizaje</w:t>
    </w:r>
    <w:r>
      <w:rPr>
        <w:rFonts w:asciiTheme="minorHAnsi" w:hAnsiTheme="minorHAnsi" w:cstheme="minorHAnsi"/>
        <w:sz w:val="22"/>
        <w:szCs w:val="22"/>
      </w:rPr>
      <w:t>.</w:t>
    </w:r>
  </w:p>
  <w:p w14:paraId="7E6B6AC6" w14:textId="25B835CD" w:rsidR="00562705" w:rsidRDefault="00562705" w:rsidP="0038605F">
    <w:pPr>
      <w:pStyle w:val="Encabezado"/>
      <w:tabs>
        <w:tab w:val="clear" w:pos="4252"/>
        <w:tab w:val="clear" w:pos="8504"/>
        <w:tab w:val="left" w:pos="1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B993" w14:textId="0EABB8E2" w:rsidR="00562705" w:rsidRDefault="00562705" w:rsidP="008975F2">
    <w:pPr>
      <w:pStyle w:val="Encabezado"/>
      <w:tabs>
        <w:tab w:val="clear" w:pos="4252"/>
        <w:tab w:val="clear" w:pos="8504"/>
        <w:tab w:val="left" w:pos="7470"/>
      </w:tabs>
      <w:jc w:val="both"/>
      <w:rPr>
        <w:rFonts w:ascii="Tahoma" w:hAnsi="Tahoma"/>
        <w:sz w:val="18"/>
      </w:rPr>
    </w:pPr>
    <w:r>
      <w:rPr>
        <w:noProof/>
        <w:lang w:val="es-CO" w:eastAsia="es-CO"/>
      </w:rPr>
      <w:drawing>
        <wp:anchor distT="0" distB="0" distL="114300" distR="114300" simplePos="0" relativeHeight="251659264" behindDoc="1" locked="0" layoutInCell="1" allowOverlap="1" wp14:anchorId="1CC6AAA0" wp14:editId="5D68335F">
          <wp:simplePos x="0" y="0"/>
          <wp:positionH relativeFrom="margin">
            <wp:posOffset>-1070610</wp:posOffset>
          </wp:positionH>
          <wp:positionV relativeFrom="paragraph">
            <wp:posOffset>-886460</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sz w:val="18"/>
      </w:rPr>
      <w:tab/>
    </w:r>
  </w:p>
  <w:p w14:paraId="27A37DA7" w14:textId="77777777" w:rsidR="00562705" w:rsidRDefault="00562705" w:rsidP="008975F2">
    <w:pPr>
      <w:pStyle w:val="Encabezado"/>
      <w:tabs>
        <w:tab w:val="clear" w:pos="4252"/>
        <w:tab w:val="clear" w:pos="8504"/>
        <w:tab w:val="left" w:pos="7470"/>
      </w:tabs>
      <w:jc w:val="both"/>
      <w:rPr>
        <w:rFonts w:ascii="Tahoma" w:hAnsi="Tahoma"/>
        <w:sz w:val="18"/>
      </w:rPr>
    </w:pPr>
  </w:p>
  <w:p w14:paraId="347792E1" w14:textId="12F4BDC7" w:rsidR="00562705" w:rsidRPr="00E47A48" w:rsidRDefault="00562705" w:rsidP="00466B5E">
    <w:pPr>
      <w:pStyle w:val="Ttulo1"/>
      <w:jc w:val="center"/>
      <w:rPr>
        <w:rFonts w:asciiTheme="minorHAnsi" w:hAnsiTheme="minorHAnsi" w:cstheme="minorHAnsi"/>
        <w:b/>
        <w:bCs/>
        <w:lang w:val="es-CO"/>
      </w:rPr>
    </w:pPr>
    <w:r w:rsidRPr="00E47A48">
      <w:rPr>
        <w:rFonts w:asciiTheme="minorHAnsi" w:hAnsiTheme="minorHAnsi" w:cstheme="minorHAnsi"/>
        <w:b/>
        <w:bCs/>
        <w:lang w:val="es-CO"/>
      </w:rPr>
      <w:t>RESOLUCIÓN No.</w:t>
    </w:r>
    <w:r w:rsidRPr="00150F9B">
      <w:rPr>
        <w:rFonts w:asciiTheme="minorHAnsi" w:hAnsiTheme="minorHAnsi" w:cstheme="minorHAnsi"/>
        <w:b/>
        <w:bCs/>
        <w:lang w:val="es-CO"/>
      </w:rPr>
      <w:t xml:space="preserve"> </w:t>
    </w:r>
    <w:r>
      <w:rPr>
        <w:b/>
        <w:bCs/>
        <w:lang w:val="es-CO"/>
      </w:rPr>
      <w:t>xxx</w:t>
    </w:r>
    <w:r w:rsidRPr="00150F9B">
      <w:rPr>
        <w:b/>
        <w:bCs/>
        <w:lang w:val="es-CO"/>
      </w:rPr>
      <w:t xml:space="preserve"> DE 2026</w:t>
    </w:r>
  </w:p>
  <w:p w14:paraId="6A4A8399" w14:textId="77777777" w:rsidR="00562705" w:rsidRPr="00BF1B74" w:rsidRDefault="00562705" w:rsidP="00B17731">
    <w:pPr>
      <w:tabs>
        <w:tab w:val="left" w:pos="1515"/>
      </w:tabs>
      <w:jc w:val="right"/>
      <w:rPr>
        <w:rFonts w:asciiTheme="minorHAnsi" w:hAnsiTheme="minorHAnsi" w:cstheme="minorHAnsi"/>
        <w:b/>
      </w:rPr>
    </w:pPr>
  </w:p>
  <w:p w14:paraId="59192399" w14:textId="21FF0982" w:rsidR="00562705" w:rsidRPr="00C76A44" w:rsidRDefault="00562705" w:rsidP="00466B5E">
    <w:pPr>
      <w:pStyle w:val="Encabezado"/>
      <w:tabs>
        <w:tab w:val="clear" w:pos="4252"/>
        <w:tab w:val="clear" w:pos="8504"/>
        <w:tab w:val="left" w:pos="7470"/>
      </w:tabs>
      <w:jc w:val="both"/>
      <w:rPr>
        <w:rFonts w:asciiTheme="minorHAnsi" w:hAnsiTheme="minorHAnsi" w:cstheme="minorHAnsi"/>
        <w:sz w:val="22"/>
        <w:szCs w:val="22"/>
      </w:rPr>
    </w:pPr>
    <w:r w:rsidRPr="00CD4F93">
      <w:rPr>
        <w:rFonts w:asciiTheme="minorHAnsi" w:hAnsiTheme="minorHAnsi" w:cstheme="minorHAnsi"/>
        <w:sz w:val="22"/>
        <w:szCs w:val="22"/>
      </w:rPr>
      <w:t>"Por la cual se hace aclar</w:t>
    </w:r>
    <w:r>
      <w:rPr>
        <w:rFonts w:asciiTheme="minorHAnsi" w:hAnsiTheme="minorHAnsi" w:cstheme="minorHAnsi"/>
        <w:sz w:val="22"/>
        <w:szCs w:val="22"/>
      </w:rPr>
      <w:t xml:space="preserve">ación a la Resolución No. </w:t>
    </w:r>
    <w:r w:rsidRPr="00234DA5">
      <w:rPr>
        <w:rStyle w:val="normaltextrun"/>
        <w:rFonts w:ascii="Calibri" w:hAnsi="Calibri" w:cs="Calibri"/>
      </w:rPr>
      <w:t>73-00377</w:t>
    </w:r>
    <w:r>
      <w:rPr>
        <w:rStyle w:val="normaltextrun"/>
        <w:rFonts w:ascii="Calibri" w:hAnsi="Calibri" w:cs="Calibri"/>
      </w:rPr>
      <w:t xml:space="preserve"> </w:t>
    </w:r>
    <w:r w:rsidRPr="00CD4F93">
      <w:rPr>
        <w:rFonts w:asciiTheme="minorHAnsi" w:hAnsiTheme="minorHAnsi" w:cstheme="minorHAnsi"/>
        <w:sz w:val="22"/>
        <w:szCs w:val="22"/>
      </w:rPr>
      <w:t>de 2026 del CENTRO DE INDUSTRIA Y CONSTRUCCION de la REGIONAL TOLIMA del Servicio Nacional de Aprendizaje, SENA"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2EEB"/>
    <w:multiLevelType w:val="hybridMultilevel"/>
    <w:tmpl w:val="4EA47708"/>
    <w:lvl w:ilvl="0" w:tplc="FA30C532">
      <w:start w:val="1"/>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1" w15:restartNumberingAfterBreak="0">
    <w:nsid w:val="091C282D"/>
    <w:multiLevelType w:val="hybridMultilevel"/>
    <w:tmpl w:val="FFFFFFFF"/>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9D736A"/>
    <w:multiLevelType w:val="hybridMultilevel"/>
    <w:tmpl w:val="EC40D6C0"/>
    <w:lvl w:ilvl="0" w:tplc="0412706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8A64B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1E35D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90CB2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CE2C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14228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CA38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72E72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2B7A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6B37E8"/>
    <w:multiLevelType w:val="hybridMultilevel"/>
    <w:tmpl w:val="09CAD5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B07EC"/>
    <w:multiLevelType w:val="hybridMultilevel"/>
    <w:tmpl w:val="4CA6FB18"/>
    <w:lvl w:ilvl="0" w:tplc="8BE679D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44A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3CAA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D21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6088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AAC1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0660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92863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7AF17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A35178"/>
    <w:multiLevelType w:val="hybridMultilevel"/>
    <w:tmpl w:val="9CDC26C4"/>
    <w:lvl w:ilvl="0" w:tplc="9EE8BC0E">
      <w:start w:val="4"/>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6" w15:restartNumberingAfterBreak="0">
    <w:nsid w:val="197146CC"/>
    <w:multiLevelType w:val="hybridMultilevel"/>
    <w:tmpl w:val="85D4B65A"/>
    <w:lvl w:ilvl="0" w:tplc="1EF2918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6EFF9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A4160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32C77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E436A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BC3BA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38F3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B07F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8C20A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B523F93"/>
    <w:multiLevelType w:val="hybridMultilevel"/>
    <w:tmpl w:val="6FF0C92C"/>
    <w:lvl w:ilvl="0" w:tplc="4838E27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F4DB9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62613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623DB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AC8C0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C6EA2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9A0C1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5C1C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B68DD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D2A1DDD"/>
    <w:multiLevelType w:val="hybridMultilevel"/>
    <w:tmpl w:val="C778BBD4"/>
    <w:lvl w:ilvl="0" w:tplc="44D87CA2">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CC61C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1218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8375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5045A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2CB7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B60E0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C7B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1C0D7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3F5F71"/>
    <w:multiLevelType w:val="hybridMultilevel"/>
    <w:tmpl w:val="6C080070"/>
    <w:lvl w:ilvl="0" w:tplc="407889A4">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B6928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86CDE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A61FA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2B8A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AAE2D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BC98F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02F04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067B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7842744"/>
    <w:multiLevelType w:val="hybridMultilevel"/>
    <w:tmpl w:val="39E8DFE6"/>
    <w:lvl w:ilvl="0" w:tplc="1B28199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22D63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2866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E2438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70BC0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5432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C6C13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583FC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FC56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885FD9"/>
    <w:multiLevelType w:val="hybridMultilevel"/>
    <w:tmpl w:val="BB58C2C6"/>
    <w:lvl w:ilvl="0" w:tplc="B570105E">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5C787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70E9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EE793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62F19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08F5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7040B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CE081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832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5A65D84"/>
    <w:multiLevelType w:val="hybridMultilevel"/>
    <w:tmpl w:val="A8508E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DA4913"/>
    <w:multiLevelType w:val="hybridMultilevel"/>
    <w:tmpl w:val="22E889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417A43"/>
    <w:multiLevelType w:val="hybridMultilevel"/>
    <w:tmpl w:val="625842BA"/>
    <w:lvl w:ilvl="0" w:tplc="3180510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0A8B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0A2FA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A6462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7ED21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D4AEA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1CD98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2053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5695C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FF4F32"/>
    <w:multiLevelType w:val="hybridMultilevel"/>
    <w:tmpl w:val="FEBACC70"/>
    <w:lvl w:ilvl="0" w:tplc="5F5483C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4C06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38F60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F2ED5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EBEAF9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4C24C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CC6A3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84D7F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F2AEE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FD97B88"/>
    <w:multiLevelType w:val="hybridMultilevel"/>
    <w:tmpl w:val="FFFFFFFF"/>
    <w:lvl w:ilvl="0" w:tplc="14D47248">
      <w:start w:val="1"/>
      <w:numFmt w:val="decimal"/>
      <w:lvlText w:val="%1."/>
      <w:lvlJc w:val="left"/>
      <w:pPr>
        <w:ind w:left="1102" w:hanging="348"/>
      </w:pPr>
      <w:rPr>
        <w:rFonts w:ascii="Arial MT" w:eastAsia="Times New Roman" w:hAnsi="Arial MT" w:cs="Arial MT" w:hint="default"/>
        <w:spacing w:val="-1"/>
        <w:w w:val="100"/>
        <w:sz w:val="22"/>
        <w:szCs w:val="22"/>
      </w:rPr>
    </w:lvl>
    <w:lvl w:ilvl="1" w:tplc="D708D088">
      <w:numFmt w:val="bullet"/>
      <w:lvlText w:val="•"/>
      <w:lvlJc w:val="left"/>
      <w:pPr>
        <w:ind w:left="1980" w:hanging="348"/>
      </w:pPr>
      <w:rPr>
        <w:rFonts w:hint="default"/>
      </w:rPr>
    </w:lvl>
    <w:lvl w:ilvl="2" w:tplc="8FBA6A16">
      <w:numFmt w:val="bullet"/>
      <w:lvlText w:val="•"/>
      <w:lvlJc w:val="left"/>
      <w:pPr>
        <w:ind w:left="2860" w:hanging="348"/>
      </w:pPr>
      <w:rPr>
        <w:rFonts w:hint="default"/>
      </w:rPr>
    </w:lvl>
    <w:lvl w:ilvl="3" w:tplc="357E8DE2">
      <w:numFmt w:val="bullet"/>
      <w:lvlText w:val="•"/>
      <w:lvlJc w:val="left"/>
      <w:pPr>
        <w:ind w:left="3740" w:hanging="348"/>
      </w:pPr>
      <w:rPr>
        <w:rFonts w:hint="default"/>
      </w:rPr>
    </w:lvl>
    <w:lvl w:ilvl="4" w:tplc="830E2B18">
      <w:numFmt w:val="bullet"/>
      <w:lvlText w:val="•"/>
      <w:lvlJc w:val="left"/>
      <w:pPr>
        <w:ind w:left="4620" w:hanging="348"/>
      </w:pPr>
      <w:rPr>
        <w:rFonts w:hint="default"/>
      </w:rPr>
    </w:lvl>
    <w:lvl w:ilvl="5" w:tplc="8312CAE6">
      <w:numFmt w:val="bullet"/>
      <w:lvlText w:val="•"/>
      <w:lvlJc w:val="left"/>
      <w:pPr>
        <w:ind w:left="5501" w:hanging="348"/>
      </w:pPr>
      <w:rPr>
        <w:rFonts w:hint="default"/>
      </w:rPr>
    </w:lvl>
    <w:lvl w:ilvl="6" w:tplc="7FDA739C">
      <w:numFmt w:val="bullet"/>
      <w:lvlText w:val="•"/>
      <w:lvlJc w:val="left"/>
      <w:pPr>
        <w:ind w:left="6381" w:hanging="348"/>
      </w:pPr>
      <w:rPr>
        <w:rFonts w:hint="default"/>
      </w:rPr>
    </w:lvl>
    <w:lvl w:ilvl="7" w:tplc="B164E8F2">
      <w:numFmt w:val="bullet"/>
      <w:lvlText w:val="•"/>
      <w:lvlJc w:val="left"/>
      <w:pPr>
        <w:ind w:left="7261" w:hanging="348"/>
      </w:pPr>
      <w:rPr>
        <w:rFonts w:hint="default"/>
      </w:rPr>
    </w:lvl>
    <w:lvl w:ilvl="8" w:tplc="4176C17E">
      <w:numFmt w:val="bullet"/>
      <w:lvlText w:val="•"/>
      <w:lvlJc w:val="left"/>
      <w:pPr>
        <w:ind w:left="8141" w:hanging="348"/>
      </w:pPr>
      <w:rPr>
        <w:rFonts w:hint="default"/>
      </w:rPr>
    </w:lvl>
  </w:abstractNum>
  <w:abstractNum w:abstractNumId="17" w15:restartNumberingAfterBreak="0">
    <w:nsid w:val="52070A6D"/>
    <w:multiLevelType w:val="hybridMultilevel"/>
    <w:tmpl w:val="02B2DF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653FC"/>
    <w:multiLevelType w:val="hybridMultilevel"/>
    <w:tmpl w:val="FFFFFFFF"/>
    <w:lvl w:ilvl="0" w:tplc="B862008E">
      <w:start w:val="1"/>
      <w:numFmt w:val="decimal"/>
      <w:lvlText w:val="%1."/>
      <w:lvlJc w:val="left"/>
      <w:pPr>
        <w:ind w:left="1102" w:hanging="348"/>
      </w:pPr>
      <w:rPr>
        <w:rFonts w:ascii="Arial" w:eastAsia="Times New Roman" w:hAnsi="Arial" w:cs="Arial" w:hint="default"/>
        <w:b/>
        <w:bCs/>
        <w:spacing w:val="-1"/>
        <w:w w:val="100"/>
        <w:sz w:val="22"/>
        <w:szCs w:val="22"/>
      </w:rPr>
    </w:lvl>
    <w:lvl w:ilvl="1" w:tplc="B1688104">
      <w:numFmt w:val="bullet"/>
      <w:lvlText w:val="•"/>
      <w:lvlJc w:val="left"/>
      <w:pPr>
        <w:ind w:left="1980" w:hanging="348"/>
      </w:pPr>
      <w:rPr>
        <w:rFonts w:hint="default"/>
      </w:rPr>
    </w:lvl>
    <w:lvl w:ilvl="2" w:tplc="FD96EA7E">
      <w:numFmt w:val="bullet"/>
      <w:lvlText w:val="•"/>
      <w:lvlJc w:val="left"/>
      <w:pPr>
        <w:ind w:left="2860" w:hanging="348"/>
      </w:pPr>
      <w:rPr>
        <w:rFonts w:hint="default"/>
      </w:rPr>
    </w:lvl>
    <w:lvl w:ilvl="3" w:tplc="84DA371E">
      <w:numFmt w:val="bullet"/>
      <w:lvlText w:val="•"/>
      <w:lvlJc w:val="left"/>
      <w:pPr>
        <w:ind w:left="3740" w:hanging="348"/>
      </w:pPr>
      <w:rPr>
        <w:rFonts w:hint="default"/>
      </w:rPr>
    </w:lvl>
    <w:lvl w:ilvl="4" w:tplc="DEB2DF10">
      <w:numFmt w:val="bullet"/>
      <w:lvlText w:val="•"/>
      <w:lvlJc w:val="left"/>
      <w:pPr>
        <w:ind w:left="4620" w:hanging="348"/>
      </w:pPr>
      <w:rPr>
        <w:rFonts w:hint="default"/>
      </w:rPr>
    </w:lvl>
    <w:lvl w:ilvl="5" w:tplc="26E46566">
      <w:numFmt w:val="bullet"/>
      <w:lvlText w:val="•"/>
      <w:lvlJc w:val="left"/>
      <w:pPr>
        <w:ind w:left="5501" w:hanging="348"/>
      </w:pPr>
      <w:rPr>
        <w:rFonts w:hint="default"/>
      </w:rPr>
    </w:lvl>
    <w:lvl w:ilvl="6" w:tplc="51DCD1E4">
      <w:numFmt w:val="bullet"/>
      <w:lvlText w:val="•"/>
      <w:lvlJc w:val="left"/>
      <w:pPr>
        <w:ind w:left="6381" w:hanging="348"/>
      </w:pPr>
      <w:rPr>
        <w:rFonts w:hint="default"/>
      </w:rPr>
    </w:lvl>
    <w:lvl w:ilvl="7" w:tplc="C5946868">
      <w:numFmt w:val="bullet"/>
      <w:lvlText w:val="•"/>
      <w:lvlJc w:val="left"/>
      <w:pPr>
        <w:ind w:left="7261" w:hanging="348"/>
      </w:pPr>
      <w:rPr>
        <w:rFonts w:hint="default"/>
      </w:rPr>
    </w:lvl>
    <w:lvl w:ilvl="8" w:tplc="F5569AE6">
      <w:numFmt w:val="bullet"/>
      <w:lvlText w:val="•"/>
      <w:lvlJc w:val="left"/>
      <w:pPr>
        <w:ind w:left="8141" w:hanging="348"/>
      </w:pPr>
      <w:rPr>
        <w:rFonts w:hint="default"/>
      </w:rPr>
    </w:lvl>
  </w:abstractNum>
  <w:abstractNum w:abstractNumId="19" w15:restartNumberingAfterBreak="0">
    <w:nsid w:val="59207C25"/>
    <w:multiLevelType w:val="hybridMultilevel"/>
    <w:tmpl w:val="FA7034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0782B56"/>
    <w:multiLevelType w:val="hybridMultilevel"/>
    <w:tmpl w:val="9E2A4144"/>
    <w:lvl w:ilvl="0" w:tplc="24B80C6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BA4F3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A8835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9643E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B8DD5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646DB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988B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2C501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1A58E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DD11D8"/>
    <w:multiLevelType w:val="hybridMultilevel"/>
    <w:tmpl w:val="61520E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C844144"/>
    <w:multiLevelType w:val="hybridMultilevel"/>
    <w:tmpl w:val="FFFFFFFF"/>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3" w15:restartNumberingAfterBreak="0">
    <w:nsid w:val="6EAF6DBB"/>
    <w:multiLevelType w:val="multilevel"/>
    <w:tmpl w:val="DCB4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000B63"/>
    <w:multiLevelType w:val="hybridMultilevel"/>
    <w:tmpl w:val="25F48630"/>
    <w:lvl w:ilvl="0" w:tplc="70D61B86">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23E8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384FC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3E2DF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66AC8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30F59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D6D27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6C985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EC24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4E537AD"/>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6" w15:restartNumberingAfterBreak="0">
    <w:nsid w:val="799C20B6"/>
    <w:multiLevelType w:val="multilevel"/>
    <w:tmpl w:val="2A3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AD27AE"/>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8" w15:restartNumberingAfterBreak="0">
    <w:nsid w:val="7A0C679E"/>
    <w:multiLevelType w:val="hybridMultilevel"/>
    <w:tmpl w:val="AB7A12EC"/>
    <w:lvl w:ilvl="0" w:tplc="385CA7D0">
      <w:start w:val="1"/>
      <w:numFmt w:val="decimal"/>
      <w:lvlText w:val="%1."/>
      <w:lvlJc w:val="left"/>
      <w:pPr>
        <w:ind w:left="742" w:hanging="360"/>
      </w:pPr>
      <w:rPr>
        <w:rFonts w:ascii="Calibri" w:eastAsia="Times New Roman" w:hAnsi="Calibri" w:cs="Calibri"/>
        <w:b/>
        <w:bCs/>
        <w:sz w:val="22"/>
        <w:szCs w:val="22"/>
      </w:rPr>
    </w:lvl>
    <w:lvl w:ilvl="1" w:tplc="240A0019">
      <w:start w:val="1"/>
      <w:numFmt w:val="lowerLetter"/>
      <w:lvlText w:val="%2."/>
      <w:lvlJc w:val="left"/>
      <w:pPr>
        <w:ind w:left="1462" w:hanging="360"/>
      </w:pPr>
      <w:rPr>
        <w:rFonts w:cs="Times New Roman"/>
      </w:rPr>
    </w:lvl>
    <w:lvl w:ilvl="2" w:tplc="240A001B" w:tentative="1">
      <w:start w:val="1"/>
      <w:numFmt w:val="lowerRoman"/>
      <w:lvlText w:val="%3."/>
      <w:lvlJc w:val="right"/>
      <w:pPr>
        <w:ind w:left="2182" w:hanging="180"/>
      </w:pPr>
      <w:rPr>
        <w:rFonts w:cs="Times New Roman"/>
      </w:rPr>
    </w:lvl>
    <w:lvl w:ilvl="3" w:tplc="240A000F" w:tentative="1">
      <w:start w:val="1"/>
      <w:numFmt w:val="decimal"/>
      <w:lvlText w:val="%4."/>
      <w:lvlJc w:val="left"/>
      <w:pPr>
        <w:ind w:left="2902" w:hanging="360"/>
      </w:pPr>
      <w:rPr>
        <w:rFonts w:cs="Times New Roman"/>
      </w:rPr>
    </w:lvl>
    <w:lvl w:ilvl="4" w:tplc="240A0019" w:tentative="1">
      <w:start w:val="1"/>
      <w:numFmt w:val="lowerLetter"/>
      <w:lvlText w:val="%5."/>
      <w:lvlJc w:val="left"/>
      <w:pPr>
        <w:ind w:left="3622" w:hanging="360"/>
      </w:pPr>
      <w:rPr>
        <w:rFonts w:cs="Times New Roman"/>
      </w:rPr>
    </w:lvl>
    <w:lvl w:ilvl="5" w:tplc="240A001B" w:tentative="1">
      <w:start w:val="1"/>
      <w:numFmt w:val="lowerRoman"/>
      <w:lvlText w:val="%6."/>
      <w:lvlJc w:val="right"/>
      <w:pPr>
        <w:ind w:left="4342" w:hanging="180"/>
      </w:pPr>
      <w:rPr>
        <w:rFonts w:cs="Times New Roman"/>
      </w:rPr>
    </w:lvl>
    <w:lvl w:ilvl="6" w:tplc="240A000F" w:tentative="1">
      <w:start w:val="1"/>
      <w:numFmt w:val="decimal"/>
      <w:lvlText w:val="%7."/>
      <w:lvlJc w:val="left"/>
      <w:pPr>
        <w:ind w:left="5062" w:hanging="360"/>
      </w:pPr>
      <w:rPr>
        <w:rFonts w:cs="Times New Roman"/>
      </w:rPr>
    </w:lvl>
    <w:lvl w:ilvl="7" w:tplc="240A0019" w:tentative="1">
      <w:start w:val="1"/>
      <w:numFmt w:val="lowerLetter"/>
      <w:lvlText w:val="%8."/>
      <w:lvlJc w:val="left"/>
      <w:pPr>
        <w:ind w:left="5782" w:hanging="360"/>
      </w:pPr>
      <w:rPr>
        <w:rFonts w:cs="Times New Roman"/>
      </w:rPr>
    </w:lvl>
    <w:lvl w:ilvl="8" w:tplc="240A001B" w:tentative="1">
      <w:start w:val="1"/>
      <w:numFmt w:val="lowerRoman"/>
      <w:lvlText w:val="%9."/>
      <w:lvlJc w:val="right"/>
      <w:pPr>
        <w:ind w:left="6502" w:hanging="180"/>
      </w:pPr>
      <w:rPr>
        <w:rFonts w:cs="Times New Roman"/>
      </w:rPr>
    </w:lvl>
  </w:abstractNum>
  <w:num w:numId="1" w16cid:durableId="1779904989">
    <w:abstractNumId w:val="24"/>
  </w:num>
  <w:num w:numId="2" w16cid:durableId="1398435987">
    <w:abstractNumId w:val="11"/>
  </w:num>
  <w:num w:numId="3" w16cid:durableId="879442137">
    <w:abstractNumId w:val="9"/>
  </w:num>
  <w:num w:numId="4" w16cid:durableId="616570707">
    <w:abstractNumId w:val="10"/>
  </w:num>
  <w:num w:numId="5" w16cid:durableId="936863944">
    <w:abstractNumId w:val="14"/>
  </w:num>
  <w:num w:numId="6" w16cid:durableId="10767877">
    <w:abstractNumId w:val="20"/>
  </w:num>
  <w:num w:numId="7" w16cid:durableId="1726642553">
    <w:abstractNumId w:val="8"/>
  </w:num>
  <w:num w:numId="8" w16cid:durableId="549221939">
    <w:abstractNumId w:val="6"/>
  </w:num>
  <w:num w:numId="9" w16cid:durableId="513883689">
    <w:abstractNumId w:val="2"/>
  </w:num>
  <w:num w:numId="10" w16cid:durableId="178616922">
    <w:abstractNumId w:val="7"/>
  </w:num>
  <w:num w:numId="11" w16cid:durableId="59593971">
    <w:abstractNumId w:val="15"/>
  </w:num>
  <w:num w:numId="12" w16cid:durableId="496187294">
    <w:abstractNumId w:val="4"/>
  </w:num>
  <w:num w:numId="13" w16cid:durableId="697194494">
    <w:abstractNumId w:val="12"/>
  </w:num>
  <w:num w:numId="14" w16cid:durableId="1468015165">
    <w:abstractNumId w:val="19"/>
  </w:num>
  <w:num w:numId="15" w16cid:durableId="479347923">
    <w:abstractNumId w:val="17"/>
  </w:num>
  <w:num w:numId="16" w16cid:durableId="1313212865">
    <w:abstractNumId w:val="23"/>
  </w:num>
  <w:num w:numId="17" w16cid:durableId="1559587194">
    <w:abstractNumId w:val="26"/>
  </w:num>
  <w:num w:numId="18" w16cid:durableId="33621910">
    <w:abstractNumId w:val="0"/>
  </w:num>
  <w:num w:numId="19" w16cid:durableId="1394740850">
    <w:abstractNumId w:val="5"/>
  </w:num>
  <w:num w:numId="20" w16cid:durableId="826555888">
    <w:abstractNumId w:val="18"/>
  </w:num>
  <w:num w:numId="21" w16cid:durableId="403992520">
    <w:abstractNumId w:val="16"/>
  </w:num>
  <w:num w:numId="22" w16cid:durableId="66267473">
    <w:abstractNumId w:val="1"/>
  </w:num>
  <w:num w:numId="23" w16cid:durableId="1033846055">
    <w:abstractNumId w:val="28"/>
  </w:num>
  <w:num w:numId="24" w16cid:durableId="1037045918">
    <w:abstractNumId w:val="25"/>
  </w:num>
  <w:num w:numId="25" w16cid:durableId="1310131070">
    <w:abstractNumId w:val="27"/>
  </w:num>
  <w:num w:numId="26" w16cid:durableId="1267809088">
    <w:abstractNumId w:val="22"/>
  </w:num>
  <w:num w:numId="27" w16cid:durableId="84303004">
    <w:abstractNumId w:val="13"/>
  </w:num>
  <w:num w:numId="28" w16cid:durableId="1934892175">
    <w:abstractNumId w:val="21"/>
  </w:num>
  <w:num w:numId="29" w16cid:durableId="1727663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a Paola Cortes Zambrano">
    <w15:presenceInfo w15:providerId="AD" w15:userId="S::dcortesz@sena.edu.co::25888a46-f544-47f1-a958-1b8a90773a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0682"/>
    <w:rsid w:val="00011396"/>
    <w:rsid w:val="0003336F"/>
    <w:rsid w:val="000429BD"/>
    <w:rsid w:val="00046F82"/>
    <w:rsid w:val="0005101F"/>
    <w:rsid w:val="00054FF5"/>
    <w:rsid w:val="00056A5C"/>
    <w:rsid w:val="00062E30"/>
    <w:rsid w:val="00067127"/>
    <w:rsid w:val="000771BF"/>
    <w:rsid w:val="00082E20"/>
    <w:rsid w:val="000939A8"/>
    <w:rsid w:val="000943D6"/>
    <w:rsid w:val="00097A47"/>
    <w:rsid w:val="000A2CE4"/>
    <w:rsid w:val="000B2060"/>
    <w:rsid w:val="000B62A6"/>
    <w:rsid w:val="000C568B"/>
    <w:rsid w:val="000C5909"/>
    <w:rsid w:val="000C7137"/>
    <w:rsid w:val="000D2B0B"/>
    <w:rsid w:val="000D2D52"/>
    <w:rsid w:val="000D6AA0"/>
    <w:rsid w:val="000D728A"/>
    <w:rsid w:val="000E1334"/>
    <w:rsid w:val="000F3908"/>
    <w:rsid w:val="00101942"/>
    <w:rsid w:val="0010712A"/>
    <w:rsid w:val="0011521D"/>
    <w:rsid w:val="001251A2"/>
    <w:rsid w:val="001336DE"/>
    <w:rsid w:val="00145465"/>
    <w:rsid w:val="00147041"/>
    <w:rsid w:val="00150F9B"/>
    <w:rsid w:val="00154C91"/>
    <w:rsid w:val="00157D7C"/>
    <w:rsid w:val="00162855"/>
    <w:rsid w:val="00164754"/>
    <w:rsid w:val="00170697"/>
    <w:rsid w:val="00185980"/>
    <w:rsid w:val="00186762"/>
    <w:rsid w:val="00186C4F"/>
    <w:rsid w:val="00194C63"/>
    <w:rsid w:val="001A046B"/>
    <w:rsid w:val="001B1E0E"/>
    <w:rsid w:val="001C0FD0"/>
    <w:rsid w:val="001E335D"/>
    <w:rsid w:val="001F6EAC"/>
    <w:rsid w:val="00224C25"/>
    <w:rsid w:val="00226B8E"/>
    <w:rsid w:val="00234DA5"/>
    <w:rsid w:val="00250057"/>
    <w:rsid w:val="00255AC1"/>
    <w:rsid w:val="00273949"/>
    <w:rsid w:val="00280993"/>
    <w:rsid w:val="00282D4C"/>
    <w:rsid w:val="00286D74"/>
    <w:rsid w:val="00290E43"/>
    <w:rsid w:val="002A1800"/>
    <w:rsid w:val="002A2FA6"/>
    <w:rsid w:val="002B7041"/>
    <w:rsid w:val="002D19A6"/>
    <w:rsid w:val="002D4B45"/>
    <w:rsid w:val="002D6AFF"/>
    <w:rsid w:val="002E4319"/>
    <w:rsid w:val="002F1852"/>
    <w:rsid w:val="002F358D"/>
    <w:rsid w:val="002F35D5"/>
    <w:rsid w:val="00301DEA"/>
    <w:rsid w:val="00311842"/>
    <w:rsid w:val="00322500"/>
    <w:rsid w:val="003257E6"/>
    <w:rsid w:val="003271F9"/>
    <w:rsid w:val="003329D2"/>
    <w:rsid w:val="00336C4D"/>
    <w:rsid w:val="00337C48"/>
    <w:rsid w:val="00342B03"/>
    <w:rsid w:val="00353ADC"/>
    <w:rsid w:val="00360B54"/>
    <w:rsid w:val="003717A7"/>
    <w:rsid w:val="00385AEF"/>
    <w:rsid w:val="0038605F"/>
    <w:rsid w:val="00387C8A"/>
    <w:rsid w:val="003A0721"/>
    <w:rsid w:val="003C04FD"/>
    <w:rsid w:val="003C23B0"/>
    <w:rsid w:val="003D74AB"/>
    <w:rsid w:val="00401C85"/>
    <w:rsid w:val="0040412B"/>
    <w:rsid w:val="00406E40"/>
    <w:rsid w:val="00414726"/>
    <w:rsid w:val="00420801"/>
    <w:rsid w:val="00422AA1"/>
    <w:rsid w:val="004326E1"/>
    <w:rsid w:val="004329E2"/>
    <w:rsid w:val="00437109"/>
    <w:rsid w:val="004457BA"/>
    <w:rsid w:val="00451554"/>
    <w:rsid w:val="0045517C"/>
    <w:rsid w:val="00466176"/>
    <w:rsid w:val="00466B5E"/>
    <w:rsid w:val="004A2B2B"/>
    <w:rsid w:val="004A33F9"/>
    <w:rsid w:val="004A660F"/>
    <w:rsid w:val="004B3B59"/>
    <w:rsid w:val="004C03E9"/>
    <w:rsid w:val="004C51B0"/>
    <w:rsid w:val="004C5DDE"/>
    <w:rsid w:val="004D4176"/>
    <w:rsid w:val="004D5535"/>
    <w:rsid w:val="004D69CC"/>
    <w:rsid w:val="004D7B1A"/>
    <w:rsid w:val="004E38CA"/>
    <w:rsid w:val="004F75F3"/>
    <w:rsid w:val="005060B4"/>
    <w:rsid w:val="00511B5F"/>
    <w:rsid w:val="00523017"/>
    <w:rsid w:val="00524F59"/>
    <w:rsid w:val="00536191"/>
    <w:rsid w:val="005361BE"/>
    <w:rsid w:val="00536B7E"/>
    <w:rsid w:val="00546AB4"/>
    <w:rsid w:val="00552242"/>
    <w:rsid w:val="00553EEF"/>
    <w:rsid w:val="00562705"/>
    <w:rsid w:val="00567B8B"/>
    <w:rsid w:val="005700F2"/>
    <w:rsid w:val="0057298B"/>
    <w:rsid w:val="0057609D"/>
    <w:rsid w:val="005767AB"/>
    <w:rsid w:val="005A3741"/>
    <w:rsid w:val="005B7544"/>
    <w:rsid w:val="005E4C97"/>
    <w:rsid w:val="005F1AB5"/>
    <w:rsid w:val="00607683"/>
    <w:rsid w:val="00611B3C"/>
    <w:rsid w:val="006260EE"/>
    <w:rsid w:val="00626123"/>
    <w:rsid w:val="00631445"/>
    <w:rsid w:val="00634846"/>
    <w:rsid w:val="006377AC"/>
    <w:rsid w:val="006503B3"/>
    <w:rsid w:val="006625C6"/>
    <w:rsid w:val="00665690"/>
    <w:rsid w:val="00665C0D"/>
    <w:rsid w:val="00667BD7"/>
    <w:rsid w:val="00667D1C"/>
    <w:rsid w:val="00672DC9"/>
    <w:rsid w:val="00674573"/>
    <w:rsid w:val="006A3368"/>
    <w:rsid w:val="006A3A8A"/>
    <w:rsid w:val="006B13CE"/>
    <w:rsid w:val="006B3560"/>
    <w:rsid w:val="006B5B76"/>
    <w:rsid w:val="006B772F"/>
    <w:rsid w:val="006C6FDA"/>
    <w:rsid w:val="006C7A4A"/>
    <w:rsid w:val="006D6B41"/>
    <w:rsid w:val="006F3FF8"/>
    <w:rsid w:val="00726822"/>
    <w:rsid w:val="007355DA"/>
    <w:rsid w:val="007401BA"/>
    <w:rsid w:val="0074103B"/>
    <w:rsid w:val="007414D3"/>
    <w:rsid w:val="007721FB"/>
    <w:rsid w:val="00774E88"/>
    <w:rsid w:val="007818E7"/>
    <w:rsid w:val="007963D1"/>
    <w:rsid w:val="007A5377"/>
    <w:rsid w:val="007B06B8"/>
    <w:rsid w:val="007C0AD7"/>
    <w:rsid w:val="007D1E05"/>
    <w:rsid w:val="007D56B1"/>
    <w:rsid w:val="007D7552"/>
    <w:rsid w:val="007F0940"/>
    <w:rsid w:val="00802C50"/>
    <w:rsid w:val="008102EA"/>
    <w:rsid w:val="00811EF0"/>
    <w:rsid w:val="00820A34"/>
    <w:rsid w:val="008335EB"/>
    <w:rsid w:val="00841678"/>
    <w:rsid w:val="00841958"/>
    <w:rsid w:val="00844A99"/>
    <w:rsid w:val="0084542F"/>
    <w:rsid w:val="0085485E"/>
    <w:rsid w:val="008558AB"/>
    <w:rsid w:val="0086362D"/>
    <w:rsid w:val="0087278A"/>
    <w:rsid w:val="0087472D"/>
    <w:rsid w:val="008975F2"/>
    <w:rsid w:val="008A00A6"/>
    <w:rsid w:val="008A2B8A"/>
    <w:rsid w:val="008B309B"/>
    <w:rsid w:val="008B30BA"/>
    <w:rsid w:val="008E6F1A"/>
    <w:rsid w:val="00902BA4"/>
    <w:rsid w:val="0090473C"/>
    <w:rsid w:val="00913234"/>
    <w:rsid w:val="009346FD"/>
    <w:rsid w:val="0093629E"/>
    <w:rsid w:val="009448C5"/>
    <w:rsid w:val="00953D5F"/>
    <w:rsid w:val="00961F2B"/>
    <w:rsid w:val="0096414B"/>
    <w:rsid w:val="0096623D"/>
    <w:rsid w:val="00967EF9"/>
    <w:rsid w:val="00971E21"/>
    <w:rsid w:val="00980BC1"/>
    <w:rsid w:val="00981CF6"/>
    <w:rsid w:val="00991D51"/>
    <w:rsid w:val="009A0C45"/>
    <w:rsid w:val="009A0F5A"/>
    <w:rsid w:val="009A255E"/>
    <w:rsid w:val="009B5B6C"/>
    <w:rsid w:val="009C514C"/>
    <w:rsid w:val="009D574D"/>
    <w:rsid w:val="009D7A92"/>
    <w:rsid w:val="009E3FAD"/>
    <w:rsid w:val="009F1AF5"/>
    <w:rsid w:val="00A02C2A"/>
    <w:rsid w:val="00A03143"/>
    <w:rsid w:val="00A07CC2"/>
    <w:rsid w:val="00A255A6"/>
    <w:rsid w:val="00A25D6C"/>
    <w:rsid w:val="00A3165A"/>
    <w:rsid w:val="00A42E8E"/>
    <w:rsid w:val="00A44EF8"/>
    <w:rsid w:val="00A535DA"/>
    <w:rsid w:val="00A54DC3"/>
    <w:rsid w:val="00A5737C"/>
    <w:rsid w:val="00A62106"/>
    <w:rsid w:val="00A7071B"/>
    <w:rsid w:val="00A70D06"/>
    <w:rsid w:val="00A74954"/>
    <w:rsid w:val="00A77B52"/>
    <w:rsid w:val="00A86438"/>
    <w:rsid w:val="00A90878"/>
    <w:rsid w:val="00A94372"/>
    <w:rsid w:val="00A9603B"/>
    <w:rsid w:val="00A961F6"/>
    <w:rsid w:val="00AB498F"/>
    <w:rsid w:val="00AC5838"/>
    <w:rsid w:val="00AD5585"/>
    <w:rsid w:val="00AD627A"/>
    <w:rsid w:val="00AE0961"/>
    <w:rsid w:val="00AE1AC6"/>
    <w:rsid w:val="00AE2234"/>
    <w:rsid w:val="00AE612F"/>
    <w:rsid w:val="00AF26EB"/>
    <w:rsid w:val="00AF740B"/>
    <w:rsid w:val="00B1013D"/>
    <w:rsid w:val="00B15F95"/>
    <w:rsid w:val="00B17731"/>
    <w:rsid w:val="00B26F6A"/>
    <w:rsid w:val="00B35DD1"/>
    <w:rsid w:val="00B43686"/>
    <w:rsid w:val="00B531EB"/>
    <w:rsid w:val="00B57703"/>
    <w:rsid w:val="00B710B6"/>
    <w:rsid w:val="00B722D5"/>
    <w:rsid w:val="00B727AD"/>
    <w:rsid w:val="00B75DBE"/>
    <w:rsid w:val="00B76732"/>
    <w:rsid w:val="00B81340"/>
    <w:rsid w:val="00B93D73"/>
    <w:rsid w:val="00B94436"/>
    <w:rsid w:val="00B95255"/>
    <w:rsid w:val="00BA5AB6"/>
    <w:rsid w:val="00BB32F7"/>
    <w:rsid w:val="00BC73C1"/>
    <w:rsid w:val="00BD4DFF"/>
    <w:rsid w:val="00BE07E4"/>
    <w:rsid w:val="00BE370F"/>
    <w:rsid w:val="00BE7DA0"/>
    <w:rsid w:val="00BF1B74"/>
    <w:rsid w:val="00BF76EF"/>
    <w:rsid w:val="00C16BE5"/>
    <w:rsid w:val="00C27583"/>
    <w:rsid w:val="00C302BA"/>
    <w:rsid w:val="00C31030"/>
    <w:rsid w:val="00C31B5C"/>
    <w:rsid w:val="00C37F0B"/>
    <w:rsid w:val="00C42258"/>
    <w:rsid w:val="00C4653B"/>
    <w:rsid w:val="00C60AB4"/>
    <w:rsid w:val="00C67D1A"/>
    <w:rsid w:val="00C76A44"/>
    <w:rsid w:val="00C94566"/>
    <w:rsid w:val="00C94E64"/>
    <w:rsid w:val="00CA2387"/>
    <w:rsid w:val="00CA4A9F"/>
    <w:rsid w:val="00CD4F93"/>
    <w:rsid w:val="00CE1C6A"/>
    <w:rsid w:val="00CF3D1E"/>
    <w:rsid w:val="00D05E11"/>
    <w:rsid w:val="00D311DA"/>
    <w:rsid w:val="00D35CDF"/>
    <w:rsid w:val="00D54561"/>
    <w:rsid w:val="00D62C8D"/>
    <w:rsid w:val="00D65A64"/>
    <w:rsid w:val="00D67785"/>
    <w:rsid w:val="00D77A6C"/>
    <w:rsid w:val="00D80790"/>
    <w:rsid w:val="00D84C98"/>
    <w:rsid w:val="00D8607D"/>
    <w:rsid w:val="00D8742B"/>
    <w:rsid w:val="00DB27B2"/>
    <w:rsid w:val="00DC2F30"/>
    <w:rsid w:val="00DD0B01"/>
    <w:rsid w:val="00DD0E91"/>
    <w:rsid w:val="00DD3FC3"/>
    <w:rsid w:val="00DD4077"/>
    <w:rsid w:val="00DE25D1"/>
    <w:rsid w:val="00E02E04"/>
    <w:rsid w:val="00E10D67"/>
    <w:rsid w:val="00E219B9"/>
    <w:rsid w:val="00E227E0"/>
    <w:rsid w:val="00E26894"/>
    <w:rsid w:val="00E27925"/>
    <w:rsid w:val="00E314B7"/>
    <w:rsid w:val="00E33689"/>
    <w:rsid w:val="00E3386C"/>
    <w:rsid w:val="00E338AF"/>
    <w:rsid w:val="00E36769"/>
    <w:rsid w:val="00E40DB4"/>
    <w:rsid w:val="00E4326B"/>
    <w:rsid w:val="00E47A48"/>
    <w:rsid w:val="00E55CDD"/>
    <w:rsid w:val="00E609C3"/>
    <w:rsid w:val="00E7118A"/>
    <w:rsid w:val="00E73E6A"/>
    <w:rsid w:val="00E82546"/>
    <w:rsid w:val="00E83527"/>
    <w:rsid w:val="00EA1CC0"/>
    <w:rsid w:val="00EA60EE"/>
    <w:rsid w:val="00EC36AE"/>
    <w:rsid w:val="00EC4E5B"/>
    <w:rsid w:val="00EE074F"/>
    <w:rsid w:val="00F1097F"/>
    <w:rsid w:val="00F21E40"/>
    <w:rsid w:val="00F30218"/>
    <w:rsid w:val="00F35DDC"/>
    <w:rsid w:val="00F42109"/>
    <w:rsid w:val="00F5165A"/>
    <w:rsid w:val="00F54B64"/>
    <w:rsid w:val="00F61D90"/>
    <w:rsid w:val="00F62550"/>
    <w:rsid w:val="00F644A8"/>
    <w:rsid w:val="00F64F63"/>
    <w:rsid w:val="00F65DC0"/>
    <w:rsid w:val="00F70876"/>
    <w:rsid w:val="00F710EA"/>
    <w:rsid w:val="00F8116A"/>
    <w:rsid w:val="00F90006"/>
    <w:rsid w:val="00FA1985"/>
    <w:rsid w:val="00FA24D1"/>
    <w:rsid w:val="00FB4C36"/>
    <w:rsid w:val="00FD7FB4"/>
    <w:rsid w:val="00FE41ED"/>
    <w:rsid w:val="2F800030"/>
    <w:rsid w:val="363752D4"/>
    <w:rsid w:val="3A58D3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28A"/>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link w:val="Ttulo2Car"/>
    <w:qFormat/>
    <w:rsid w:val="00466176"/>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semiHidden/>
    <w:unhideWhenUsed/>
    <w:qFormat/>
    <w:rsid w:val="009346FD"/>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5">
    <w:name w:val="heading 5"/>
    <w:basedOn w:val="Normal"/>
    <w:next w:val="Normal"/>
    <w:link w:val="Ttulo5Car"/>
    <w:semiHidden/>
    <w:unhideWhenUsed/>
    <w:qFormat/>
    <w:rsid w:val="009346FD"/>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qFormat/>
    <w:rsid w:val="00466176"/>
    <w:pPr>
      <w:spacing w:before="240" w:after="60"/>
      <w:outlineLvl w:val="6"/>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table" w:styleId="Tabladecuadrcula4">
    <w:name w:val="Grid Table 4"/>
    <w:basedOn w:val="Tablanormal"/>
    <w:uiPriority w:val="49"/>
    <w:rsid w:val="0087472D"/>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774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
    <w:name w:val="Texto independiente 3 Car"/>
    <w:basedOn w:val="Fuentedeprrafopredeter"/>
    <w:link w:val="Textoindependiente3"/>
    <w:rsid w:val="00F70876"/>
    <w:rPr>
      <w:rFonts w:ascii="Arial" w:hAnsi="Arial"/>
      <w:sz w:val="22"/>
      <w:lang w:val="es-ES" w:eastAsia="es-ES"/>
    </w:rPr>
  </w:style>
  <w:style w:type="paragraph" w:customStyle="1" w:styleId="Default">
    <w:name w:val="Default"/>
    <w:rsid w:val="005060B4"/>
    <w:pPr>
      <w:autoSpaceDE w:val="0"/>
      <w:autoSpaceDN w:val="0"/>
      <w:adjustRightInd w:val="0"/>
    </w:pPr>
    <w:rPr>
      <w:rFonts w:ascii="Arial" w:hAnsi="Arial" w:cs="Arial"/>
      <w:color w:val="000000"/>
      <w:sz w:val="24"/>
      <w:szCs w:val="24"/>
    </w:rPr>
  </w:style>
  <w:style w:type="character" w:customStyle="1" w:styleId="normaltextrun">
    <w:name w:val="normaltextrun"/>
    <w:basedOn w:val="Fuentedeprrafopredeter"/>
    <w:rsid w:val="00E338AF"/>
  </w:style>
  <w:style w:type="character" w:customStyle="1" w:styleId="eop">
    <w:name w:val="eop"/>
    <w:basedOn w:val="Fuentedeprrafopredeter"/>
    <w:rsid w:val="00E338AF"/>
  </w:style>
  <w:style w:type="table" w:customStyle="1" w:styleId="TableGrid">
    <w:name w:val="TableGrid"/>
    <w:rsid w:val="00E338AF"/>
    <w:rPr>
      <w:rFonts w:ascii="Aptos" w:hAnsi="Aptos"/>
      <w:kern w:val="2"/>
      <w:sz w:val="24"/>
      <w:szCs w:val="24"/>
      <w14:ligatures w14:val="standardContextual"/>
    </w:rPr>
    <w:tblPr>
      <w:tblCellMar>
        <w:top w:w="0" w:type="dxa"/>
        <w:left w:w="0" w:type="dxa"/>
        <w:bottom w:w="0" w:type="dxa"/>
        <w:right w:w="0" w:type="dxa"/>
      </w:tblCellMar>
    </w:tblPr>
  </w:style>
  <w:style w:type="paragraph" w:styleId="Subttulo">
    <w:name w:val="Subtitle"/>
    <w:basedOn w:val="Normal"/>
    <w:next w:val="Normal"/>
    <w:link w:val="SubttuloCar"/>
    <w:qFormat/>
    <w:rsid w:val="00E338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E338AF"/>
    <w:rPr>
      <w:rFonts w:asciiTheme="minorHAnsi" w:eastAsiaTheme="minorEastAsia" w:hAnsiTheme="minorHAnsi" w:cstheme="minorBidi"/>
      <w:color w:val="5A5A5A" w:themeColor="text1" w:themeTint="A5"/>
      <w:spacing w:val="15"/>
      <w:sz w:val="22"/>
      <w:szCs w:val="22"/>
      <w:lang w:val="es-ES" w:eastAsia="es-ES"/>
    </w:rPr>
  </w:style>
  <w:style w:type="paragraph" w:styleId="Prrafodelista">
    <w:name w:val="List Paragraph"/>
    <w:basedOn w:val="Normal"/>
    <w:uiPriority w:val="1"/>
    <w:qFormat/>
    <w:rsid w:val="00E338AF"/>
    <w:pPr>
      <w:ind w:left="720"/>
      <w:contextualSpacing/>
    </w:pPr>
  </w:style>
  <w:style w:type="character" w:styleId="Hipervnculovisitado">
    <w:name w:val="FollowedHyperlink"/>
    <w:basedOn w:val="Fuentedeprrafopredeter"/>
    <w:uiPriority w:val="99"/>
    <w:unhideWhenUsed/>
    <w:rsid w:val="00E338AF"/>
    <w:rPr>
      <w:color w:val="96607D"/>
      <w:u w:val="single"/>
    </w:rPr>
  </w:style>
  <w:style w:type="paragraph" w:customStyle="1" w:styleId="msonormal0">
    <w:name w:val="msonormal"/>
    <w:basedOn w:val="Normal"/>
    <w:rsid w:val="00E338AF"/>
    <w:pPr>
      <w:spacing w:before="100" w:beforeAutospacing="1" w:after="100" w:afterAutospacing="1"/>
    </w:pPr>
    <w:rPr>
      <w:lang w:val="es-CO" w:eastAsia="es-CO"/>
    </w:rPr>
  </w:style>
  <w:style w:type="paragraph" w:customStyle="1" w:styleId="xl65">
    <w:name w:val="xl65"/>
    <w:basedOn w:val="Normal"/>
    <w:rsid w:val="00E338AF"/>
    <w:pPr>
      <w:spacing w:before="100" w:beforeAutospacing="1" w:after="100" w:afterAutospacing="1"/>
    </w:pPr>
    <w:rPr>
      <w:rFonts w:ascii="Arial" w:hAnsi="Arial" w:cs="Arial"/>
      <w:sz w:val="20"/>
      <w:szCs w:val="20"/>
      <w:lang w:val="es-CO" w:eastAsia="es-CO"/>
    </w:rPr>
  </w:style>
  <w:style w:type="paragraph" w:customStyle="1" w:styleId="xl66">
    <w:name w:val="xl66"/>
    <w:basedOn w:val="Normal"/>
    <w:rsid w:val="00E338AF"/>
    <w:pPr>
      <w:spacing w:before="100" w:beforeAutospacing="1" w:after="100" w:afterAutospacing="1"/>
      <w:jc w:val="center"/>
    </w:pPr>
    <w:rPr>
      <w:lang w:val="es-CO" w:eastAsia="es-CO"/>
    </w:rPr>
  </w:style>
  <w:style w:type="paragraph" w:customStyle="1" w:styleId="xl67">
    <w:name w:val="xl67"/>
    <w:basedOn w:val="Normal"/>
    <w:rsid w:val="00E338AF"/>
    <w:pPr>
      <w:spacing w:before="100" w:beforeAutospacing="1" w:after="100" w:afterAutospacing="1"/>
    </w:pPr>
    <w:rPr>
      <w:rFonts w:ascii="Arial" w:hAnsi="Arial" w:cs="Arial"/>
      <w:sz w:val="20"/>
      <w:szCs w:val="20"/>
      <w:lang w:val="es-CO" w:eastAsia="es-CO"/>
    </w:rPr>
  </w:style>
  <w:style w:type="paragraph" w:customStyle="1" w:styleId="xl68">
    <w:name w:val="xl68"/>
    <w:basedOn w:val="Normal"/>
    <w:rsid w:val="00E338AF"/>
    <w:pPr>
      <w:spacing w:before="100" w:beforeAutospacing="1" w:after="100" w:afterAutospacing="1"/>
      <w:jc w:val="center"/>
      <w:textAlignment w:val="center"/>
    </w:pPr>
    <w:rPr>
      <w:lang w:val="es-CO" w:eastAsia="es-CO"/>
    </w:rPr>
  </w:style>
  <w:style w:type="paragraph" w:customStyle="1" w:styleId="xl69">
    <w:name w:val="xl69"/>
    <w:basedOn w:val="Normal"/>
    <w:rsid w:val="00E338AF"/>
    <w:pPr>
      <w:spacing w:before="100" w:beforeAutospacing="1" w:after="100" w:afterAutospacing="1"/>
      <w:jc w:val="center"/>
      <w:textAlignment w:val="center"/>
    </w:pPr>
    <w:rPr>
      <w:b/>
      <w:bCs/>
      <w:lang w:val="es-CO" w:eastAsia="es-CO"/>
    </w:rPr>
  </w:style>
  <w:style w:type="paragraph" w:customStyle="1" w:styleId="xl70">
    <w:name w:val="xl7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71">
    <w:name w:val="xl71"/>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2">
    <w:name w:val="xl72"/>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3">
    <w:name w:val="xl73"/>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4">
    <w:name w:val="xl7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5">
    <w:name w:val="xl7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6">
    <w:name w:val="xl7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7">
    <w:name w:val="xl7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8">
    <w:name w:val="xl78"/>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1">
    <w:name w:val="xl81"/>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242424"/>
      <w:lang w:val="es-CO" w:eastAsia="es-CO"/>
    </w:rPr>
  </w:style>
  <w:style w:type="paragraph" w:customStyle="1" w:styleId="xl82">
    <w:name w:val="xl82"/>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83">
    <w:name w:val="xl83"/>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84">
    <w:name w:val="xl8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5">
    <w:name w:val="xl8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6">
    <w:name w:val="xl8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87">
    <w:name w:val="xl8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styleId="NormalWeb">
    <w:name w:val="Normal (Web)"/>
    <w:basedOn w:val="Normal"/>
    <w:rsid w:val="00CD4F93"/>
  </w:style>
  <w:style w:type="character" w:customStyle="1" w:styleId="Ttulo3Car">
    <w:name w:val="Título 3 Car"/>
    <w:basedOn w:val="Fuentedeprrafopredeter"/>
    <w:link w:val="Ttulo3"/>
    <w:semiHidden/>
    <w:rsid w:val="009346FD"/>
    <w:rPr>
      <w:rFonts w:asciiTheme="majorHAnsi" w:eastAsiaTheme="majorEastAsia" w:hAnsiTheme="majorHAnsi" w:cstheme="majorBidi"/>
      <w:color w:val="1F4D78" w:themeColor="accent1" w:themeShade="7F"/>
      <w:sz w:val="24"/>
      <w:szCs w:val="24"/>
      <w:lang w:val="es-ES" w:eastAsia="es-ES"/>
    </w:rPr>
  </w:style>
  <w:style w:type="character" w:customStyle="1" w:styleId="Ttulo5Car">
    <w:name w:val="Título 5 Car"/>
    <w:basedOn w:val="Fuentedeprrafopredeter"/>
    <w:link w:val="Ttulo5"/>
    <w:semiHidden/>
    <w:rsid w:val="009346FD"/>
    <w:rPr>
      <w:rFonts w:asciiTheme="majorHAnsi" w:eastAsiaTheme="majorEastAsia" w:hAnsiTheme="majorHAnsi" w:cstheme="majorBidi"/>
      <w:color w:val="2E74B5" w:themeColor="accent1" w:themeShade="BF"/>
      <w:sz w:val="24"/>
      <w:szCs w:val="24"/>
      <w:lang w:val="es-ES" w:eastAsia="es-ES"/>
    </w:rPr>
  </w:style>
  <w:style w:type="character" w:styleId="Refdecomentario">
    <w:name w:val="annotation reference"/>
    <w:basedOn w:val="Fuentedeprrafopredeter"/>
    <w:rsid w:val="009346FD"/>
    <w:rPr>
      <w:sz w:val="16"/>
      <w:szCs w:val="16"/>
    </w:rPr>
  </w:style>
  <w:style w:type="paragraph" w:styleId="Textocomentario">
    <w:name w:val="annotation text"/>
    <w:basedOn w:val="Normal"/>
    <w:link w:val="TextocomentarioCar"/>
    <w:rsid w:val="009346FD"/>
    <w:rPr>
      <w:sz w:val="20"/>
      <w:szCs w:val="20"/>
    </w:rPr>
  </w:style>
  <w:style w:type="character" w:customStyle="1" w:styleId="TextocomentarioCar">
    <w:name w:val="Texto comentario Car"/>
    <w:basedOn w:val="Fuentedeprrafopredeter"/>
    <w:link w:val="Textocomentario"/>
    <w:rsid w:val="009346FD"/>
    <w:rPr>
      <w:lang w:val="es-ES" w:eastAsia="es-ES"/>
    </w:rPr>
  </w:style>
  <w:style w:type="paragraph" w:styleId="Asuntodelcomentario">
    <w:name w:val="annotation subject"/>
    <w:basedOn w:val="Textocomentario"/>
    <w:next w:val="Textocomentario"/>
    <w:link w:val="AsuntodelcomentarioCar"/>
    <w:semiHidden/>
    <w:unhideWhenUsed/>
    <w:rsid w:val="009346FD"/>
    <w:rPr>
      <w:b/>
      <w:bCs/>
    </w:rPr>
  </w:style>
  <w:style w:type="character" w:customStyle="1" w:styleId="AsuntodelcomentarioCar">
    <w:name w:val="Asunto del comentario Car"/>
    <w:basedOn w:val="TextocomentarioCar"/>
    <w:link w:val="Asuntodelcomentario"/>
    <w:semiHidden/>
    <w:rsid w:val="009346FD"/>
    <w:rPr>
      <w:b/>
      <w:bCs/>
      <w:lang w:val="es-ES" w:eastAsia="es-ES"/>
    </w:rPr>
  </w:style>
  <w:style w:type="paragraph" w:styleId="Textoindependiente">
    <w:name w:val="Body Text"/>
    <w:basedOn w:val="Normal"/>
    <w:link w:val="TextoindependienteCar"/>
    <w:rsid w:val="009346FD"/>
    <w:pPr>
      <w:spacing w:after="120"/>
    </w:pPr>
  </w:style>
  <w:style w:type="character" w:customStyle="1" w:styleId="TextoindependienteCar">
    <w:name w:val="Texto independiente Car"/>
    <w:basedOn w:val="Fuentedeprrafopredeter"/>
    <w:link w:val="Textoindependiente"/>
    <w:rsid w:val="009346FD"/>
    <w:rPr>
      <w:sz w:val="24"/>
      <w:szCs w:val="24"/>
      <w:lang w:val="es-ES" w:eastAsia="es-ES"/>
    </w:rPr>
  </w:style>
  <w:style w:type="paragraph" w:customStyle="1" w:styleId="TableParagraph">
    <w:name w:val="Table Paragraph"/>
    <w:basedOn w:val="Normal"/>
    <w:uiPriority w:val="1"/>
    <w:qFormat/>
    <w:rsid w:val="009346FD"/>
    <w:pPr>
      <w:widowControl w:val="0"/>
      <w:autoSpaceDE w:val="0"/>
      <w:autoSpaceDN w:val="0"/>
      <w:ind w:left="69"/>
    </w:pPr>
    <w:rPr>
      <w:rFonts w:ascii="Calibri" w:eastAsia="Calibri" w:hAnsi="Calibri" w:cs="Calibri"/>
      <w:sz w:val="22"/>
      <w:szCs w:val="22"/>
      <w:lang w:eastAsia="en-US"/>
    </w:rPr>
  </w:style>
  <w:style w:type="table" w:customStyle="1" w:styleId="TableNormal">
    <w:name w:val="Table Normal"/>
    <w:uiPriority w:val="2"/>
    <w:semiHidden/>
    <w:unhideWhenUsed/>
    <w:qFormat/>
    <w:rsid w:val="009346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2Car">
    <w:name w:val="Título 2 Car"/>
    <w:basedOn w:val="Fuentedeprrafopredeter"/>
    <w:link w:val="Ttulo2"/>
    <w:rsid w:val="009346FD"/>
    <w:rPr>
      <w:rFonts w:ascii="Arial" w:hAnsi="Arial" w:cs="Arial"/>
      <w:b/>
      <w:bCs/>
      <w:i/>
      <w:iCs/>
      <w:sz w:val="28"/>
      <w:szCs w:val="28"/>
      <w:lang w:val="es-ES" w:eastAsia="es-ES"/>
    </w:rPr>
  </w:style>
  <w:style w:type="character" w:customStyle="1" w:styleId="Ttulo7Car">
    <w:name w:val="Título 7 Car"/>
    <w:basedOn w:val="Fuentedeprrafopredeter"/>
    <w:link w:val="Ttulo7"/>
    <w:rsid w:val="009346FD"/>
    <w:rPr>
      <w:sz w:val="24"/>
      <w:szCs w:val="24"/>
      <w:lang w:val="es-ES" w:eastAsia="es-ES"/>
    </w:rPr>
  </w:style>
  <w:style w:type="paragraph" w:customStyle="1" w:styleId="xl63">
    <w:name w:val="xl63"/>
    <w:basedOn w:val="Normal"/>
    <w:rsid w:val="009346FD"/>
    <w:pPr>
      <w:pBdr>
        <w:left w:val="single" w:sz="8" w:space="0" w:color="auto"/>
        <w:bottom w:val="single" w:sz="8" w:space="0" w:color="auto"/>
        <w:right w:val="single" w:sz="8" w:space="0" w:color="auto"/>
      </w:pBdr>
      <w:spacing w:before="100" w:beforeAutospacing="1" w:after="100" w:afterAutospacing="1"/>
      <w:jc w:val="right"/>
      <w:textAlignment w:val="center"/>
    </w:pPr>
    <w:rPr>
      <w:color w:val="000000"/>
      <w:lang w:val="es-CO" w:eastAsia="es-CO"/>
    </w:rPr>
  </w:style>
  <w:style w:type="paragraph" w:customStyle="1" w:styleId="xl64">
    <w:name w:val="xl64"/>
    <w:basedOn w:val="Normal"/>
    <w:rsid w:val="009346FD"/>
    <w:pPr>
      <w:pBdr>
        <w:bottom w:val="single" w:sz="8" w:space="0" w:color="auto"/>
        <w:right w:val="single" w:sz="8" w:space="0" w:color="auto"/>
      </w:pBdr>
      <w:spacing w:before="100" w:beforeAutospacing="1" w:after="100" w:afterAutospacing="1"/>
      <w:textAlignment w:val="center"/>
    </w:pPr>
    <w:rPr>
      <w:rFonts w:ascii="Calibri" w:hAnsi="Calibri" w:cs="Calibri"/>
      <w:color w:val="000000"/>
      <w:lang w:val="es-CO" w:eastAsia="es-CO"/>
    </w:rPr>
  </w:style>
  <w:style w:type="table" w:styleId="Tablaconcuadrcula5oscura-nfasis5">
    <w:name w:val="Grid Table 5 Dark Accent 5"/>
    <w:basedOn w:val="Tablanormal"/>
    <w:uiPriority w:val="50"/>
    <w:rsid w:val="00A864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aconcuadrcula4-nfasis6">
    <w:name w:val="Grid Table 4 Accent 6"/>
    <w:basedOn w:val="Tablanormal"/>
    <w:uiPriority w:val="49"/>
    <w:rsid w:val="00A8643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lista3-nfasis5">
    <w:name w:val="List Table 3 Accent 5"/>
    <w:basedOn w:val="Tablanormal"/>
    <w:uiPriority w:val="48"/>
    <w:rsid w:val="00A8643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adelista5oscura-nfasis6">
    <w:name w:val="List Table 5 Dark Accent 6"/>
    <w:basedOn w:val="Tablanormal"/>
    <w:uiPriority w:val="50"/>
    <w:rsid w:val="00A8643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5">
    <w:name w:val="List Table 5 Dark Accent 5"/>
    <w:basedOn w:val="Tablanormal"/>
    <w:uiPriority w:val="50"/>
    <w:rsid w:val="00A86438"/>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720">
      <w:bodyDiv w:val="1"/>
      <w:marLeft w:val="0"/>
      <w:marRight w:val="0"/>
      <w:marTop w:val="0"/>
      <w:marBottom w:val="0"/>
      <w:divBdr>
        <w:top w:val="none" w:sz="0" w:space="0" w:color="auto"/>
        <w:left w:val="none" w:sz="0" w:space="0" w:color="auto"/>
        <w:bottom w:val="none" w:sz="0" w:space="0" w:color="auto"/>
        <w:right w:val="none" w:sz="0" w:space="0" w:color="auto"/>
      </w:divBdr>
    </w:div>
    <w:div w:id="44649937">
      <w:bodyDiv w:val="1"/>
      <w:marLeft w:val="0"/>
      <w:marRight w:val="0"/>
      <w:marTop w:val="0"/>
      <w:marBottom w:val="0"/>
      <w:divBdr>
        <w:top w:val="none" w:sz="0" w:space="0" w:color="auto"/>
        <w:left w:val="none" w:sz="0" w:space="0" w:color="auto"/>
        <w:bottom w:val="none" w:sz="0" w:space="0" w:color="auto"/>
        <w:right w:val="none" w:sz="0" w:space="0" w:color="auto"/>
      </w:divBdr>
    </w:div>
    <w:div w:id="250090640">
      <w:bodyDiv w:val="1"/>
      <w:marLeft w:val="0"/>
      <w:marRight w:val="0"/>
      <w:marTop w:val="0"/>
      <w:marBottom w:val="0"/>
      <w:divBdr>
        <w:top w:val="none" w:sz="0" w:space="0" w:color="auto"/>
        <w:left w:val="none" w:sz="0" w:space="0" w:color="auto"/>
        <w:bottom w:val="none" w:sz="0" w:space="0" w:color="auto"/>
        <w:right w:val="none" w:sz="0" w:space="0" w:color="auto"/>
      </w:divBdr>
    </w:div>
    <w:div w:id="314844062">
      <w:bodyDiv w:val="1"/>
      <w:marLeft w:val="0"/>
      <w:marRight w:val="0"/>
      <w:marTop w:val="0"/>
      <w:marBottom w:val="0"/>
      <w:divBdr>
        <w:top w:val="none" w:sz="0" w:space="0" w:color="auto"/>
        <w:left w:val="none" w:sz="0" w:space="0" w:color="auto"/>
        <w:bottom w:val="none" w:sz="0" w:space="0" w:color="auto"/>
        <w:right w:val="none" w:sz="0" w:space="0" w:color="auto"/>
      </w:divBdr>
    </w:div>
    <w:div w:id="476381633">
      <w:bodyDiv w:val="1"/>
      <w:marLeft w:val="0"/>
      <w:marRight w:val="0"/>
      <w:marTop w:val="0"/>
      <w:marBottom w:val="0"/>
      <w:divBdr>
        <w:top w:val="none" w:sz="0" w:space="0" w:color="auto"/>
        <w:left w:val="none" w:sz="0" w:space="0" w:color="auto"/>
        <w:bottom w:val="none" w:sz="0" w:space="0" w:color="auto"/>
        <w:right w:val="none" w:sz="0" w:space="0" w:color="auto"/>
      </w:divBdr>
    </w:div>
    <w:div w:id="528641795">
      <w:bodyDiv w:val="1"/>
      <w:marLeft w:val="0"/>
      <w:marRight w:val="0"/>
      <w:marTop w:val="0"/>
      <w:marBottom w:val="0"/>
      <w:divBdr>
        <w:top w:val="none" w:sz="0" w:space="0" w:color="auto"/>
        <w:left w:val="none" w:sz="0" w:space="0" w:color="auto"/>
        <w:bottom w:val="none" w:sz="0" w:space="0" w:color="auto"/>
        <w:right w:val="none" w:sz="0" w:space="0" w:color="auto"/>
      </w:divBdr>
    </w:div>
    <w:div w:id="535122239">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747532496">
      <w:bodyDiv w:val="1"/>
      <w:marLeft w:val="0"/>
      <w:marRight w:val="0"/>
      <w:marTop w:val="0"/>
      <w:marBottom w:val="0"/>
      <w:divBdr>
        <w:top w:val="none" w:sz="0" w:space="0" w:color="auto"/>
        <w:left w:val="none" w:sz="0" w:space="0" w:color="auto"/>
        <w:bottom w:val="none" w:sz="0" w:space="0" w:color="auto"/>
        <w:right w:val="none" w:sz="0" w:space="0" w:color="auto"/>
      </w:divBdr>
    </w:div>
    <w:div w:id="769619338">
      <w:bodyDiv w:val="1"/>
      <w:marLeft w:val="0"/>
      <w:marRight w:val="0"/>
      <w:marTop w:val="0"/>
      <w:marBottom w:val="0"/>
      <w:divBdr>
        <w:top w:val="none" w:sz="0" w:space="0" w:color="auto"/>
        <w:left w:val="none" w:sz="0" w:space="0" w:color="auto"/>
        <w:bottom w:val="none" w:sz="0" w:space="0" w:color="auto"/>
        <w:right w:val="none" w:sz="0" w:space="0" w:color="auto"/>
      </w:divBdr>
    </w:div>
    <w:div w:id="770710609">
      <w:bodyDiv w:val="1"/>
      <w:marLeft w:val="0"/>
      <w:marRight w:val="0"/>
      <w:marTop w:val="0"/>
      <w:marBottom w:val="0"/>
      <w:divBdr>
        <w:top w:val="none" w:sz="0" w:space="0" w:color="auto"/>
        <w:left w:val="none" w:sz="0" w:space="0" w:color="auto"/>
        <w:bottom w:val="none" w:sz="0" w:space="0" w:color="auto"/>
        <w:right w:val="none" w:sz="0" w:space="0" w:color="auto"/>
      </w:divBdr>
    </w:div>
    <w:div w:id="872963194">
      <w:bodyDiv w:val="1"/>
      <w:marLeft w:val="0"/>
      <w:marRight w:val="0"/>
      <w:marTop w:val="0"/>
      <w:marBottom w:val="0"/>
      <w:divBdr>
        <w:top w:val="none" w:sz="0" w:space="0" w:color="auto"/>
        <w:left w:val="none" w:sz="0" w:space="0" w:color="auto"/>
        <w:bottom w:val="none" w:sz="0" w:space="0" w:color="auto"/>
        <w:right w:val="none" w:sz="0" w:space="0" w:color="auto"/>
      </w:divBdr>
      <w:divsChild>
        <w:div w:id="174803367">
          <w:marLeft w:val="0"/>
          <w:marRight w:val="0"/>
          <w:marTop w:val="0"/>
          <w:marBottom w:val="0"/>
          <w:divBdr>
            <w:top w:val="none" w:sz="0" w:space="0" w:color="auto"/>
            <w:left w:val="none" w:sz="0" w:space="0" w:color="auto"/>
            <w:bottom w:val="none" w:sz="0" w:space="0" w:color="auto"/>
            <w:right w:val="none" w:sz="0" w:space="0" w:color="auto"/>
          </w:divBdr>
          <w:divsChild>
            <w:div w:id="384455276">
              <w:marLeft w:val="0"/>
              <w:marRight w:val="0"/>
              <w:marTop w:val="0"/>
              <w:marBottom w:val="0"/>
              <w:divBdr>
                <w:top w:val="none" w:sz="0" w:space="0" w:color="auto"/>
                <w:left w:val="none" w:sz="0" w:space="0" w:color="auto"/>
                <w:bottom w:val="none" w:sz="0" w:space="0" w:color="auto"/>
                <w:right w:val="none" w:sz="0" w:space="0" w:color="auto"/>
              </w:divBdr>
            </w:div>
          </w:divsChild>
        </w:div>
        <w:div w:id="1025253670">
          <w:marLeft w:val="0"/>
          <w:marRight w:val="0"/>
          <w:marTop w:val="0"/>
          <w:marBottom w:val="0"/>
          <w:divBdr>
            <w:top w:val="none" w:sz="0" w:space="0" w:color="auto"/>
            <w:left w:val="none" w:sz="0" w:space="0" w:color="auto"/>
            <w:bottom w:val="none" w:sz="0" w:space="0" w:color="auto"/>
            <w:right w:val="none" w:sz="0" w:space="0" w:color="auto"/>
          </w:divBdr>
          <w:divsChild>
            <w:div w:id="446387227">
              <w:marLeft w:val="0"/>
              <w:marRight w:val="0"/>
              <w:marTop w:val="0"/>
              <w:marBottom w:val="0"/>
              <w:divBdr>
                <w:top w:val="none" w:sz="0" w:space="0" w:color="auto"/>
                <w:left w:val="none" w:sz="0" w:space="0" w:color="auto"/>
                <w:bottom w:val="none" w:sz="0" w:space="0" w:color="auto"/>
                <w:right w:val="none" w:sz="0" w:space="0" w:color="auto"/>
              </w:divBdr>
            </w:div>
          </w:divsChild>
        </w:div>
        <w:div w:id="1246763577">
          <w:marLeft w:val="0"/>
          <w:marRight w:val="0"/>
          <w:marTop w:val="0"/>
          <w:marBottom w:val="0"/>
          <w:divBdr>
            <w:top w:val="none" w:sz="0" w:space="0" w:color="auto"/>
            <w:left w:val="none" w:sz="0" w:space="0" w:color="auto"/>
            <w:bottom w:val="none" w:sz="0" w:space="0" w:color="auto"/>
            <w:right w:val="none" w:sz="0" w:space="0" w:color="auto"/>
          </w:divBdr>
          <w:divsChild>
            <w:div w:id="1050154151">
              <w:marLeft w:val="0"/>
              <w:marRight w:val="0"/>
              <w:marTop w:val="0"/>
              <w:marBottom w:val="0"/>
              <w:divBdr>
                <w:top w:val="none" w:sz="0" w:space="0" w:color="auto"/>
                <w:left w:val="none" w:sz="0" w:space="0" w:color="auto"/>
                <w:bottom w:val="none" w:sz="0" w:space="0" w:color="auto"/>
                <w:right w:val="none" w:sz="0" w:space="0" w:color="auto"/>
              </w:divBdr>
            </w:div>
          </w:divsChild>
        </w:div>
        <w:div w:id="501553306">
          <w:marLeft w:val="0"/>
          <w:marRight w:val="0"/>
          <w:marTop w:val="0"/>
          <w:marBottom w:val="0"/>
          <w:divBdr>
            <w:top w:val="none" w:sz="0" w:space="0" w:color="auto"/>
            <w:left w:val="none" w:sz="0" w:space="0" w:color="auto"/>
            <w:bottom w:val="none" w:sz="0" w:space="0" w:color="auto"/>
            <w:right w:val="none" w:sz="0" w:space="0" w:color="auto"/>
          </w:divBdr>
          <w:divsChild>
            <w:div w:id="479857035">
              <w:marLeft w:val="0"/>
              <w:marRight w:val="0"/>
              <w:marTop w:val="0"/>
              <w:marBottom w:val="0"/>
              <w:divBdr>
                <w:top w:val="none" w:sz="0" w:space="0" w:color="auto"/>
                <w:left w:val="none" w:sz="0" w:space="0" w:color="auto"/>
                <w:bottom w:val="none" w:sz="0" w:space="0" w:color="auto"/>
                <w:right w:val="none" w:sz="0" w:space="0" w:color="auto"/>
              </w:divBdr>
            </w:div>
          </w:divsChild>
        </w:div>
        <w:div w:id="851340181">
          <w:marLeft w:val="0"/>
          <w:marRight w:val="0"/>
          <w:marTop w:val="0"/>
          <w:marBottom w:val="0"/>
          <w:divBdr>
            <w:top w:val="none" w:sz="0" w:space="0" w:color="auto"/>
            <w:left w:val="none" w:sz="0" w:space="0" w:color="auto"/>
            <w:bottom w:val="none" w:sz="0" w:space="0" w:color="auto"/>
            <w:right w:val="none" w:sz="0" w:space="0" w:color="auto"/>
          </w:divBdr>
          <w:divsChild>
            <w:div w:id="1691831686">
              <w:marLeft w:val="0"/>
              <w:marRight w:val="0"/>
              <w:marTop w:val="0"/>
              <w:marBottom w:val="0"/>
              <w:divBdr>
                <w:top w:val="none" w:sz="0" w:space="0" w:color="auto"/>
                <w:left w:val="none" w:sz="0" w:space="0" w:color="auto"/>
                <w:bottom w:val="none" w:sz="0" w:space="0" w:color="auto"/>
                <w:right w:val="none" w:sz="0" w:space="0" w:color="auto"/>
              </w:divBdr>
            </w:div>
          </w:divsChild>
        </w:div>
        <w:div w:id="1829861523">
          <w:marLeft w:val="0"/>
          <w:marRight w:val="0"/>
          <w:marTop w:val="0"/>
          <w:marBottom w:val="0"/>
          <w:divBdr>
            <w:top w:val="none" w:sz="0" w:space="0" w:color="auto"/>
            <w:left w:val="none" w:sz="0" w:space="0" w:color="auto"/>
            <w:bottom w:val="none" w:sz="0" w:space="0" w:color="auto"/>
            <w:right w:val="none" w:sz="0" w:space="0" w:color="auto"/>
          </w:divBdr>
          <w:divsChild>
            <w:div w:id="1449618149">
              <w:marLeft w:val="0"/>
              <w:marRight w:val="0"/>
              <w:marTop w:val="0"/>
              <w:marBottom w:val="0"/>
              <w:divBdr>
                <w:top w:val="none" w:sz="0" w:space="0" w:color="auto"/>
                <w:left w:val="none" w:sz="0" w:space="0" w:color="auto"/>
                <w:bottom w:val="none" w:sz="0" w:space="0" w:color="auto"/>
                <w:right w:val="none" w:sz="0" w:space="0" w:color="auto"/>
              </w:divBdr>
            </w:div>
          </w:divsChild>
        </w:div>
        <w:div w:id="1781335279">
          <w:marLeft w:val="0"/>
          <w:marRight w:val="0"/>
          <w:marTop w:val="0"/>
          <w:marBottom w:val="0"/>
          <w:divBdr>
            <w:top w:val="none" w:sz="0" w:space="0" w:color="auto"/>
            <w:left w:val="none" w:sz="0" w:space="0" w:color="auto"/>
            <w:bottom w:val="none" w:sz="0" w:space="0" w:color="auto"/>
            <w:right w:val="none" w:sz="0" w:space="0" w:color="auto"/>
          </w:divBdr>
          <w:divsChild>
            <w:div w:id="1127315794">
              <w:marLeft w:val="0"/>
              <w:marRight w:val="0"/>
              <w:marTop w:val="0"/>
              <w:marBottom w:val="0"/>
              <w:divBdr>
                <w:top w:val="none" w:sz="0" w:space="0" w:color="auto"/>
                <w:left w:val="none" w:sz="0" w:space="0" w:color="auto"/>
                <w:bottom w:val="none" w:sz="0" w:space="0" w:color="auto"/>
                <w:right w:val="none" w:sz="0" w:space="0" w:color="auto"/>
              </w:divBdr>
            </w:div>
          </w:divsChild>
        </w:div>
        <w:div w:id="864251241">
          <w:marLeft w:val="0"/>
          <w:marRight w:val="0"/>
          <w:marTop w:val="0"/>
          <w:marBottom w:val="0"/>
          <w:divBdr>
            <w:top w:val="none" w:sz="0" w:space="0" w:color="auto"/>
            <w:left w:val="none" w:sz="0" w:space="0" w:color="auto"/>
            <w:bottom w:val="none" w:sz="0" w:space="0" w:color="auto"/>
            <w:right w:val="none" w:sz="0" w:space="0" w:color="auto"/>
          </w:divBdr>
          <w:divsChild>
            <w:div w:id="1452287951">
              <w:marLeft w:val="0"/>
              <w:marRight w:val="0"/>
              <w:marTop w:val="0"/>
              <w:marBottom w:val="0"/>
              <w:divBdr>
                <w:top w:val="none" w:sz="0" w:space="0" w:color="auto"/>
                <w:left w:val="none" w:sz="0" w:space="0" w:color="auto"/>
                <w:bottom w:val="none" w:sz="0" w:space="0" w:color="auto"/>
                <w:right w:val="none" w:sz="0" w:space="0" w:color="auto"/>
              </w:divBdr>
            </w:div>
          </w:divsChild>
        </w:div>
        <w:div w:id="314535241">
          <w:marLeft w:val="0"/>
          <w:marRight w:val="0"/>
          <w:marTop w:val="0"/>
          <w:marBottom w:val="0"/>
          <w:divBdr>
            <w:top w:val="none" w:sz="0" w:space="0" w:color="auto"/>
            <w:left w:val="none" w:sz="0" w:space="0" w:color="auto"/>
            <w:bottom w:val="none" w:sz="0" w:space="0" w:color="auto"/>
            <w:right w:val="none" w:sz="0" w:space="0" w:color="auto"/>
          </w:divBdr>
          <w:divsChild>
            <w:div w:id="1870795404">
              <w:marLeft w:val="0"/>
              <w:marRight w:val="0"/>
              <w:marTop w:val="0"/>
              <w:marBottom w:val="0"/>
              <w:divBdr>
                <w:top w:val="none" w:sz="0" w:space="0" w:color="auto"/>
                <w:left w:val="none" w:sz="0" w:space="0" w:color="auto"/>
                <w:bottom w:val="none" w:sz="0" w:space="0" w:color="auto"/>
                <w:right w:val="none" w:sz="0" w:space="0" w:color="auto"/>
              </w:divBdr>
            </w:div>
          </w:divsChild>
        </w:div>
        <w:div w:id="2091460733">
          <w:marLeft w:val="0"/>
          <w:marRight w:val="0"/>
          <w:marTop w:val="0"/>
          <w:marBottom w:val="0"/>
          <w:divBdr>
            <w:top w:val="none" w:sz="0" w:space="0" w:color="auto"/>
            <w:left w:val="none" w:sz="0" w:space="0" w:color="auto"/>
            <w:bottom w:val="none" w:sz="0" w:space="0" w:color="auto"/>
            <w:right w:val="none" w:sz="0" w:space="0" w:color="auto"/>
          </w:divBdr>
          <w:divsChild>
            <w:div w:id="535823303">
              <w:marLeft w:val="0"/>
              <w:marRight w:val="0"/>
              <w:marTop w:val="0"/>
              <w:marBottom w:val="0"/>
              <w:divBdr>
                <w:top w:val="none" w:sz="0" w:space="0" w:color="auto"/>
                <w:left w:val="none" w:sz="0" w:space="0" w:color="auto"/>
                <w:bottom w:val="none" w:sz="0" w:space="0" w:color="auto"/>
                <w:right w:val="none" w:sz="0" w:space="0" w:color="auto"/>
              </w:divBdr>
            </w:div>
          </w:divsChild>
        </w:div>
        <w:div w:id="1600482591">
          <w:marLeft w:val="0"/>
          <w:marRight w:val="0"/>
          <w:marTop w:val="0"/>
          <w:marBottom w:val="0"/>
          <w:divBdr>
            <w:top w:val="none" w:sz="0" w:space="0" w:color="auto"/>
            <w:left w:val="none" w:sz="0" w:space="0" w:color="auto"/>
            <w:bottom w:val="none" w:sz="0" w:space="0" w:color="auto"/>
            <w:right w:val="none" w:sz="0" w:space="0" w:color="auto"/>
          </w:divBdr>
          <w:divsChild>
            <w:div w:id="1552032916">
              <w:marLeft w:val="0"/>
              <w:marRight w:val="0"/>
              <w:marTop w:val="0"/>
              <w:marBottom w:val="0"/>
              <w:divBdr>
                <w:top w:val="none" w:sz="0" w:space="0" w:color="auto"/>
                <w:left w:val="none" w:sz="0" w:space="0" w:color="auto"/>
                <w:bottom w:val="none" w:sz="0" w:space="0" w:color="auto"/>
                <w:right w:val="none" w:sz="0" w:space="0" w:color="auto"/>
              </w:divBdr>
            </w:div>
          </w:divsChild>
        </w:div>
        <w:div w:id="36511647">
          <w:marLeft w:val="0"/>
          <w:marRight w:val="0"/>
          <w:marTop w:val="0"/>
          <w:marBottom w:val="0"/>
          <w:divBdr>
            <w:top w:val="none" w:sz="0" w:space="0" w:color="auto"/>
            <w:left w:val="none" w:sz="0" w:space="0" w:color="auto"/>
            <w:bottom w:val="none" w:sz="0" w:space="0" w:color="auto"/>
            <w:right w:val="none" w:sz="0" w:space="0" w:color="auto"/>
          </w:divBdr>
          <w:divsChild>
            <w:div w:id="1633056880">
              <w:marLeft w:val="0"/>
              <w:marRight w:val="0"/>
              <w:marTop w:val="0"/>
              <w:marBottom w:val="0"/>
              <w:divBdr>
                <w:top w:val="none" w:sz="0" w:space="0" w:color="auto"/>
                <w:left w:val="none" w:sz="0" w:space="0" w:color="auto"/>
                <w:bottom w:val="none" w:sz="0" w:space="0" w:color="auto"/>
                <w:right w:val="none" w:sz="0" w:space="0" w:color="auto"/>
              </w:divBdr>
            </w:div>
          </w:divsChild>
        </w:div>
        <w:div w:id="1228569008">
          <w:marLeft w:val="0"/>
          <w:marRight w:val="0"/>
          <w:marTop w:val="0"/>
          <w:marBottom w:val="0"/>
          <w:divBdr>
            <w:top w:val="none" w:sz="0" w:space="0" w:color="auto"/>
            <w:left w:val="none" w:sz="0" w:space="0" w:color="auto"/>
            <w:bottom w:val="none" w:sz="0" w:space="0" w:color="auto"/>
            <w:right w:val="none" w:sz="0" w:space="0" w:color="auto"/>
          </w:divBdr>
          <w:divsChild>
            <w:div w:id="351957872">
              <w:marLeft w:val="0"/>
              <w:marRight w:val="0"/>
              <w:marTop w:val="0"/>
              <w:marBottom w:val="0"/>
              <w:divBdr>
                <w:top w:val="none" w:sz="0" w:space="0" w:color="auto"/>
                <w:left w:val="none" w:sz="0" w:space="0" w:color="auto"/>
                <w:bottom w:val="none" w:sz="0" w:space="0" w:color="auto"/>
                <w:right w:val="none" w:sz="0" w:space="0" w:color="auto"/>
              </w:divBdr>
            </w:div>
          </w:divsChild>
        </w:div>
        <w:div w:id="1827548966">
          <w:marLeft w:val="0"/>
          <w:marRight w:val="0"/>
          <w:marTop w:val="0"/>
          <w:marBottom w:val="0"/>
          <w:divBdr>
            <w:top w:val="none" w:sz="0" w:space="0" w:color="auto"/>
            <w:left w:val="none" w:sz="0" w:space="0" w:color="auto"/>
            <w:bottom w:val="none" w:sz="0" w:space="0" w:color="auto"/>
            <w:right w:val="none" w:sz="0" w:space="0" w:color="auto"/>
          </w:divBdr>
          <w:divsChild>
            <w:div w:id="2132674700">
              <w:marLeft w:val="0"/>
              <w:marRight w:val="0"/>
              <w:marTop w:val="0"/>
              <w:marBottom w:val="0"/>
              <w:divBdr>
                <w:top w:val="none" w:sz="0" w:space="0" w:color="auto"/>
                <w:left w:val="none" w:sz="0" w:space="0" w:color="auto"/>
                <w:bottom w:val="none" w:sz="0" w:space="0" w:color="auto"/>
                <w:right w:val="none" w:sz="0" w:space="0" w:color="auto"/>
              </w:divBdr>
            </w:div>
          </w:divsChild>
        </w:div>
        <w:div w:id="66656669">
          <w:marLeft w:val="0"/>
          <w:marRight w:val="0"/>
          <w:marTop w:val="0"/>
          <w:marBottom w:val="0"/>
          <w:divBdr>
            <w:top w:val="none" w:sz="0" w:space="0" w:color="auto"/>
            <w:left w:val="none" w:sz="0" w:space="0" w:color="auto"/>
            <w:bottom w:val="none" w:sz="0" w:space="0" w:color="auto"/>
            <w:right w:val="none" w:sz="0" w:space="0" w:color="auto"/>
          </w:divBdr>
          <w:divsChild>
            <w:div w:id="1583250851">
              <w:marLeft w:val="0"/>
              <w:marRight w:val="0"/>
              <w:marTop w:val="0"/>
              <w:marBottom w:val="0"/>
              <w:divBdr>
                <w:top w:val="none" w:sz="0" w:space="0" w:color="auto"/>
                <w:left w:val="none" w:sz="0" w:space="0" w:color="auto"/>
                <w:bottom w:val="none" w:sz="0" w:space="0" w:color="auto"/>
                <w:right w:val="none" w:sz="0" w:space="0" w:color="auto"/>
              </w:divBdr>
            </w:div>
          </w:divsChild>
        </w:div>
        <w:div w:id="1912616549">
          <w:marLeft w:val="0"/>
          <w:marRight w:val="0"/>
          <w:marTop w:val="0"/>
          <w:marBottom w:val="0"/>
          <w:divBdr>
            <w:top w:val="none" w:sz="0" w:space="0" w:color="auto"/>
            <w:left w:val="none" w:sz="0" w:space="0" w:color="auto"/>
            <w:bottom w:val="none" w:sz="0" w:space="0" w:color="auto"/>
            <w:right w:val="none" w:sz="0" w:space="0" w:color="auto"/>
          </w:divBdr>
          <w:divsChild>
            <w:div w:id="623073900">
              <w:marLeft w:val="0"/>
              <w:marRight w:val="0"/>
              <w:marTop w:val="0"/>
              <w:marBottom w:val="0"/>
              <w:divBdr>
                <w:top w:val="none" w:sz="0" w:space="0" w:color="auto"/>
                <w:left w:val="none" w:sz="0" w:space="0" w:color="auto"/>
                <w:bottom w:val="none" w:sz="0" w:space="0" w:color="auto"/>
                <w:right w:val="none" w:sz="0" w:space="0" w:color="auto"/>
              </w:divBdr>
            </w:div>
          </w:divsChild>
        </w:div>
        <w:div w:id="1494876836">
          <w:marLeft w:val="0"/>
          <w:marRight w:val="0"/>
          <w:marTop w:val="0"/>
          <w:marBottom w:val="0"/>
          <w:divBdr>
            <w:top w:val="none" w:sz="0" w:space="0" w:color="auto"/>
            <w:left w:val="none" w:sz="0" w:space="0" w:color="auto"/>
            <w:bottom w:val="none" w:sz="0" w:space="0" w:color="auto"/>
            <w:right w:val="none" w:sz="0" w:space="0" w:color="auto"/>
          </w:divBdr>
          <w:divsChild>
            <w:div w:id="1258252091">
              <w:marLeft w:val="0"/>
              <w:marRight w:val="0"/>
              <w:marTop w:val="0"/>
              <w:marBottom w:val="0"/>
              <w:divBdr>
                <w:top w:val="none" w:sz="0" w:space="0" w:color="auto"/>
                <w:left w:val="none" w:sz="0" w:space="0" w:color="auto"/>
                <w:bottom w:val="none" w:sz="0" w:space="0" w:color="auto"/>
                <w:right w:val="none" w:sz="0" w:space="0" w:color="auto"/>
              </w:divBdr>
            </w:div>
          </w:divsChild>
        </w:div>
        <w:div w:id="1252817628">
          <w:marLeft w:val="0"/>
          <w:marRight w:val="0"/>
          <w:marTop w:val="0"/>
          <w:marBottom w:val="0"/>
          <w:divBdr>
            <w:top w:val="none" w:sz="0" w:space="0" w:color="auto"/>
            <w:left w:val="none" w:sz="0" w:space="0" w:color="auto"/>
            <w:bottom w:val="none" w:sz="0" w:space="0" w:color="auto"/>
            <w:right w:val="none" w:sz="0" w:space="0" w:color="auto"/>
          </w:divBdr>
          <w:divsChild>
            <w:div w:id="1207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22220">
      <w:bodyDiv w:val="1"/>
      <w:marLeft w:val="0"/>
      <w:marRight w:val="0"/>
      <w:marTop w:val="0"/>
      <w:marBottom w:val="0"/>
      <w:divBdr>
        <w:top w:val="none" w:sz="0" w:space="0" w:color="auto"/>
        <w:left w:val="none" w:sz="0" w:space="0" w:color="auto"/>
        <w:bottom w:val="none" w:sz="0" w:space="0" w:color="auto"/>
        <w:right w:val="none" w:sz="0" w:space="0" w:color="auto"/>
      </w:divBdr>
    </w:div>
    <w:div w:id="1055278720">
      <w:bodyDiv w:val="1"/>
      <w:marLeft w:val="0"/>
      <w:marRight w:val="0"/>
      <w:marTop w:val="0"/>
      <w:marBottom w:val="0"/>
      <w:divBdr>
        <w:top w:val="none" w:sz="0" w:space="0" w:color="auto"/>
        <w:left w:val="none" w:sz="0" w:space="0" w:color="auto"/>
        <w:bottom w:val="none" w:sz="0" w:space="0" w:color="auto"/>
        <w:right w:val="none" w:sz="0" w:space="0" w:color="auto"/>
      </w:divBdr>
    </w:div>
    <w:div w:id="1079669465">
      <w:bodyDiv w:val="1"/>
      <w:marLeft w:val="0"/>
      <w:marRight w:val="0"/>
      <w:marTop w:val="0"/>
      <w:marBottom w:val="0"/>
      <w:divBdr>
        <w:top w:val="none" w:sz="0" w:space="0" w:color="auto"/>
        <w:left w:val="none" w:sz="0" w:space="0" w:color="auto"/>
        <w:bottom w:val="none" w:sz="0" w:space="0" w:color="auto"/>
        <w:right w:val="none" w:sz="0" w:space="0" w:color="auto"/>
      </w:divBdr>
    </w:div>
    <w:div w:id="1165314519">
      <w:bodyDiv w:val="1"/>
      <w:marLeft w:val="0"/>
      <w:marRight w:val="0"/>
      <w:marTop w:val="0"/>
      <w:marBottom w:val="0"/>
      <w:divBdr>
        <w:top w:val="none" w:sz="0" w:space="0" w:color="auto"/>
        <w:left w:val="none" w:sz="0" w:space="0" w:color="auto"/>
        <w:bottom w:val="none" w:sz="0" w:space="0" w:color="auto"/>
        <w:right w:val="none" w:sz="0" w:space="0" w:color="auto"/>
      </w:divBdr>
    </w:div>
    <w:div w:id="1218542563">
      <w:bodyDiv w:val="1"/>
      <w:marLeft w:val="0"/>
      <w:marRight w:val="0"/>
      <w:marTop w:val="0"/>
      <w:marBottom w:val="0"/>
      <w:divBdr>
        <w:top w:val="none" w:sz="0" w:space="0" w:color="auto"/>
        <w:left w:val="none" w:sz="0" w:space="0" w:color="auto"/>
        <w:bottom w:val="none" w:sz="0" w:space="0" w:color="auto"/>
        <w:right w:val="none" w:sz="0" w:space="0" w:color="auto"/>
      </w:divBdr>
    </w:div>
    <w:div w:id="1365014319">
      <w:bodyDiv w:val="1"/>
      <w:marLeft w:val="0"/>
      <w:marRight w:val="0"/>
      <w:marTop w:val="0"/>
      <w:marBottom w:val="0"/>
      <w:divBdr>
        <w:top w:val="none" w:sz="0" w:space="0" w:color="auto"/>
        <w:left w:val="none" w:sz="0" w:space="0" w:color="auto"/>
        <w:bottom w:val="none" w:sz="0" w:space="0" w:color="auto"/>
        <w:right w:val="none" w:sz="0" w:space="0" w:color="auto"/>
      </w:divBdr>
    </w:div>
    <w:div w:id="1420981542">
      <w:bodyDiv w:val="1"/>
      <w:marLeft w:val="0"/>
      <w:marRight w:val="0"/>
      <w:marTop w:val="0"/>
      <w:marBottom w:val="0"/>
      <w:divBdr>
        <w:top w:val="none" w:sz="0" w:space="0" w:color="auto"/>
        <w:left w:val="none" w:sz="0" w:space="0" w:color="auto"/>
        <w:bottom w:val="none" w:sz="0" w:space="0" w:color="auto"/>
        <w:right w:val="none" w:sz="0" w:space="0" w:color="auto"/>
      </w:divBdr>
    </w:div>
    <w:div w:id="1476991229">
      <w:bodyDiv w:val="1"/>
      <w:marLeft w:val="0"/>
      <w:marRight w:val="0"/>
      <w:marTop w:val="0"/>
      <w:marBottom w:val="0"/>
      <w:divBdr>
        <w:top w:val="none" w:sz="0" w:space="0" w:color="auto"/>
        <w:left w:val="none" w:sz="0" w:space="0" w:color="auto"/>
        <w:bottom w:val="none" w:sz="0" w:space="0" w:color="auto"/>
        <w:right w:val="none" w:sz="0" w:space="0" w:color="auto"/>
      </w:divBdr>
    </w:div>
    <w:div w:id="1484540749">
      <w:bodyDiv w:val="1"/>
      <w:marLeft w:val="0"/>
      <w:marRight w:val="0"/>
      <w:marTop w:val="0"/>
      <w:marBottom w:val="0"/>
      <w:divBdr>
        <w:top w:val="none" w:sz="0" w:space="0" w:color="auto"/>
        <w:left w:val="none" w:sz="0" w:space="0" w:color="auto"/>
        <w:bottom w:val="none" w:sz="0" w:space="0" w:color="auto"/>
        <w:right w:val="none" w:sz="0" w:space="0" w:color="auto"/>
      </w:divBdr>
    </w:div>
    <w:div w:id="1527326183">
      <w:bodyDiv w:val="1"/>
      <w:marLeft w:val="0"/>
      <w:marRight w:val="0"/>
      <w:marTop w:val="0"/>
      <w:marBottom w:val="0"/>
      <w:divBdr>
        <w:top w:val="none" w:sz="0" w:space="0" w:color="auto"/>
        <w:left w:val="none" w:sz="0" w:space="0" w:color="auto"/>
        <w:bottom w:val="none" w:sz="0" w:space="0" w:color="auto"/>
        <w:right w:val="none" w:sz="0" w:space="0" w:color="auto"/>
      </w:divBdr>
    </w:div>
    <w:div w:id="1582173693">
      <w:bodyDiv w:val="1"/>
      <w:marLeft w:val="0"/>
      <w:marRight w:val="0"/>
      <w:marTop w:val="0"/>
      <w:marBottom w:val="0"/>
      <w:divBdr>
        <w:top w:val="none" w:sz="0" w:space="0" w:color="auto"/>
        <w:left w:val="none" w:sz="0" w:space="0" w:color="auto"/>
        <w:bottom w:val="none" w:sz="0" w:space="0" w:color="auto"/>
        <w:right w:val="none" w:sz="0" w:space="0" w:color="auto"/>
      </w:divBdr>
    </w:div>
    <w:div w:id="1770927851">
      <w:bodyDiv w:val="1"/>
      <w:marLeft w:val="0"/>
      <w:marRight w:val="0"/>
      <w:marTop w:val="0"/>
      <w:marBottom w:val="0"/>
      <w:divBdr>
        <w:top w:val="none" w:sz="0" w:space="0" w:color="auto"/>
        <w:left w:val="none" w:sz="0" w:space="0" w:color="auto"/>
        <w:bottom w:val="none" w:sz="0" w:space="0" w:color="auto"/>
        <w:right w:val="none" w:sz="0" w:space="0" w:color="auto"/>
      </w:divBdr>
    </w:div>
    <w:div w:id="1795442189">
      <w:bodyDiv w:val="1"/>
      <w:marLeft w:val="0"/>
      <w:marRight w:val="0"/>
      <w:marTop w:val="0"/>
      <w:marBottom w:val="0"/>
      <w:divBdr>
        <w:top w:val="none" w:sz="0" w:space="0" w:color="auto"/>
        <w:left w:val="none" w:sz="0" w:space="0" w:color="auto"/>
        <w:bottom w:val="none" w:sz="0" w:space="0" w:color="auto"/>
        <w:right w:val="none" w:sz="0" w:space="0" w:color="auto"/>
      </w:divBdr>
    </w:div>
    <w:div w:id="1869759299">
      <w:bodyDiv w:val="1"/>
      <w:marLeft w:val="0"/>
      <w:marRight w:val="0"/>
      <w:marTop w:val="0"/>
      <w:marBottom w:val="0"/>
      <w:divBdr>
        <w:top w:val="none" w:sz="0" w:space="0" w:color="auto"/>
        <w:left w:val="none" w:sz="0" w:space="0" w:color="auto"/>
        <w:bottom w:val="none" w:sz="0" w:space="0" w:color="auto"/>
        <w:right w:val="none" w:sz="0" w:space="0" w:color="auto"/>
      </w:divBdr>
    </w:div>
    <w:div w:id="204506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2EC22A4471D44A91558DD58479C58A" ma:contentTypeVersion="16" ma:contentTypeDescription="Create a new document." ma:contentTypeScope="" ma:versionID="65497cbf479d87c4e6db1ab8d9723dd3">
  <xsd:schema xmlns:xsd="http://www.w3.org/2001/XMLSchema" xmlns:xs="http://www.w3.org/2001/XMLSchema" xmlns:p="http://schemas.microsoft.com/office/2006/metadata/properties" xmlns:ns3="e4f9e57d-faa4-41e9-95b1-a8ac751e02ca" xmlns:ns4="255dec69-2dd5-4633-a046-9608eb19a52c" targetNamespace="http://schemas.microsoft.com/office/2006/metadata/properties" ma:root="true" ma:fieldsID="69d4a68be099350102f576170d75fb8d" ns3:_="" ns4:_="">
    <xsd:import namespace="e4f9e57d-faa4-41e9-95b1-a8ac751e02ca"/>
    <xsd:import namespace="255dec69-2dd5-4633-a046-9608eb19a52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f9e57d-faa4-41e9-95b1-a8ac751e02c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5dec69-2dd5-4633-a046-9608eb19a52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4f9e57d-faa4-41e9-95b1-a8ac751e02ca" xsi:nil="true"/>
  </documentManagement>
</p:properties>
</file>

<file path=customXml/itemProps1.xml><?xml version="1.0" encoding="utf-8"?>
<ds:datastoreItem xmlns:ds="http://schemas.openxmlformats.org/officeDocument/2006/customXml" ds:itemID="{BAE5C8BE-064E-4E89-81DB-A500DDDD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f9e57d-faa4-41e9-95b1-a8ac751e02ca"/>
    <ds:schemaRef ds:uri="255dec69-2dd5-4633-a046-9608eb19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FB184-D280-4FEA-98B4-65B01FAAC319}">
  <ds:schemaRefs>
    <ds:schemaRef ds:uri="http://schemas.openxmlformats.org/officeDocument/2006/bibliography"/>
  </ds:schemaRefs>
</ds:datastoreItem>
</file>

<file path=customXml/itemProps3.xml><?xml version="1.0" encoding="utf-8"?>
<ds:datastoreItem xmlns:ds="http://schemas.openxmlformats.org/officeDocument/2006/customXml" ds:itemID="{1FDEBBC2-CE24-4168-9776-130369DB23EE}">
  <ds:schemaRefs>
    <ds:schemaRef ds:uri="http://schemas.microsoft.com/sharepoint/v3/contenttype/forms"/>
  </ds:schemaRefs>
</ds:datastoreItem>
</file>

<file path=customXml/itemProps4.xml><?xml version="1.0" encoding="utf-8"?>
<ds:datastoreItem xmlns:ds="http://schemas.openxmlformats.org/officeDocument/2006/customXml" ds:itemID="{C442CFFB-FDAE-4FE1-8D7C-BFDF88F8D53D}">
  <ds:schemaRefs>
    <ds:schemaRef ds:uri="http://schemas.microsoft.com/office/2006/metadata/properties"/>
    <ds:schemaRef ds:uri="http://schemas.microsoft.com/office/infopath/2007/PartnerControls"/>
    <ds:schemaRef ds:uri="e4f9e57d-faa4-41e9-95b1-a8ac751e02c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1352</Words>
  <Characters>7439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Daniela Paola Cortes Zambrano</cp:lastModifiedBy>
  <cp:revision>2</cp:revision>
  <cp:lastPrinted>2012-03-07T14:37:00Z</cp:lastPrinted>
  <dcterms:created xsi:type="dcterms:W3CDTF">2026-05-13T15:05:00Z</dcterms:created>
  <dcterms:modified xsi:type="dcterms:W3CDTF">2026-05-13T15:05:00Z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y fmtid="{D5CDD505-2E9C-101B-9397-08002B2CF9AE}" pid="9" name="ContentTypeId">
    <vt:lpwstr>0x010100662EC22A4471D44A91558DD58479C58A</vt:lpwstr>
  </property>
  <property fmtid="{D5CDD505-2E9C-101B-9397-08002B2CF9AE}" pid="10" name="_dlc_DocIdItemGuid">
    <vt:lpwstr>82a33104-fcda-456f-92b0-412b5c4d89e1</vt:lpwstr>
  </property>
  <property fmtid="{D5CDD505-2E9C-101B-9397-08002B2CF9AE}" pid="11" name="MediaServiceImageTags">
    <vt:lpwstr/>
  </property>
</Properties>
</file>